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5EAC" w:rsidRDefault="00A37EB9">
      <w:pPr>
        <w:pStyle w:val="Title"/>
        <w:rPr>
          <w:lang w:val="sv-SE"/>
        </w:rPr>
      </w:pPr>
      <w:r>
        <w:rPr>
          <w:rFonts w:ascii="Times" w:hAnsi="Times" w:cs="Times"/>
          <w:lang w:val="sv-SE"/>
        </w:rPr>
        <w:t>Prediksi Kualitas Air Berdasarkan SAR (Sodium Absorption Ratio) Untuk Kesesu</w:t>
      </w:r>
      <w:r w:rsidR="008252E4">
        <w:rPr>
          <w:rFonts w:ascii="Times" w:hAnsi="Times" w:cs="Times"/>
          <w:lang w:val="sv-SE"/>
        </w:rPr>
        <w:t>a</w:t>
      </w:r>
      <w:r>
        <w:rPr>
          <w:rFonts w:ascii="Times" w:hAnsi="Times" w:cs="Times"/>
          <w:lang w:val="sv-SE"/>
        </w:rPr>
        <w:t>ian Irigasi Pertanian Menggunakan Jaringan Saraf Tiruan Backpropagation</w:t>
      </w:r>
      <w:r w:rsidR="00115EAC">
        <w:rPr>
          <w:rFonts w:ascii="Times" w:hAnsi="Times" w:cs="Times"/>
          <w:sz w:val="32"/>
          <w:lang w:val="sv-SE"/>
        </w:rPr>
        <w:t xml:space="preserve"> </w:t>
      </w:r>
    </w:p>
    <w:p w:rsidR="00115EAC" w:rsidRDefault="00115EAC">
      <w:pPr>
        <w:jc w:val="center"/>
        <w:rPr>
          <w:lang w:val="sv-SE"/>
        </w:rPr>
      </w:pPr>
    </w:p>
    <w:p w:rsidR="00115EAC" w:rsidRDefault="00A37EB9">
      <w:pPr>
        <w:pStyle w:val="Subtitle"/>
        <w:rPr>
          <w:i/>
          <w:iCs/>
          <w:sz w:val="18"/>
          <w:szCs w:val="18"/>
          <w:lang w:val="fr-LU"/>
        </w:rPr>
      </w:pPr>
      <w:proofErr w:type="spellStart"/>
      <w:r>
        <w:rPr>
          <w:lang w:val="fr-LU"/>
        </w:rPr>
        <w:t>Zulfar</w:t>
      </w:r>
      <w:proofErr w:type="spellEnd"/>
      <w:r>
        <w:rPr>
          <w:lang w:val="fr-LU"/>
        </w:rPr>
        <w:t xml:space="preserve"> </w:t>
      </w:r>
      <w:proofErr w:type="spellStart"/>
      <w:r>
        <w:rPr>
          <w:lang w:val="fr-LU"/>
        </w:rPr>
        <w:t>Farruq</w:t>
      </w:r>
      <w:proofErr w:type="spellEnd"/>
    </w:p>
    <w:p w:rsidR="00E922DC" w:rsidRDefault="00A37EB9" w:rsidP="00E922DC">
      <w:pPr>
        <w:jc w:val="center"/>
        <w:rPr>
          <w:rFonts w:ascii="Times" w:hAnsi="Times" w:cs="Times"/>
          <w:i/>
          <w:sz w:val="18"/>
          <w:szCs w:val="18"/>
        </w:rPr>
      </w:pPr>
      <w:r>
        <w:rPr>
          <w:rFonts w:ascii="Times" w:hAnsi="Times" w:cs="Times"/>
          <w:i/>
          <w:sz w:val="18"/>
          <w:szCs w:val="18"/>
        </w:rPr>
        <w:t xml:space="preserve">Program </w:t>
      </w:r>
      <w:proofErr w:type="spellStart"/>
      <w:r>
        <w:rPr>
          <w:rFonts w:ascii="Times" w:hAnsi="Times" w:cs="Times"/>
          <w:i/>
          <w:sz w:val="18"/>
          <w:szCs w:val="18"/>
        </w:rPr>
        <w:t>Studi</w:t>
      </w:r>
      <w:proofErr w:type="spellEnd"/>
      <w:r>
        <w:rPr>
          <w:rFonts w:ascii="Times" w:hAnsi="Times" w:cs="Times"/>
          <w:i/>
          <w:sz w:val="18"/>
          <w:szCs w:val="18"/>
        </w:rPr>
        <w:t xml:space="preserve"> </w:t>
      </w:r>
      <w:proofErr w:type="spellStart"/>
      <w:r w:rsidR="004C73F1">
        <w:rPr>
          <w:rFonts w:ascii="Times" w:hAnsi="Times" w:cs="Times"/>
          <w:i/>
          <w:sz w:val="18"/>
          <w:szCs w:val="18"/>
        </w:rPr>
        <w:t>Informatika</w:t>
      </w:r>
      <w:proofErr w:type="spellEnd"/>
      <w:r w:rsidR="00E922DC">
        <w:rPr>
          <w:rFonts w:ascii="Times" w:hAnsi="Times" w:cs="Times"/>
          <w:i/>
          <w:sz w:val="18"/>
          <w:szCs w:val="18"/>
        </w:rPr>
        <w:t>,</w:t>
      </w:r>
      <w:r w:rsidR="00E922DC">
        <w:rPr>
          <w:rFonts w:ascii="Times" w:hAnsi="Times" w:cs="Times"/>
          <w:i/>
          <w:sz w:val="20"/>
          <w:szCs w:val="18"/>
          <w:vertAlign w:val="superscript"/>
        </w:rPr>
        <w:t xml:space="preserve"> </w:t>
      </w:r>
      <w:proofErr w:type="spellStart"/>
      <w:r>
        <w:rPr>
          <w:rFonts w:ascii="Times" w:hAnsi="Times" w:cs="Times"/>
          <w:i/>
          <w:sz w:val="18"/>
          <w:szCs w:val="18"/>
        </w:rPr>
        <w:t>Fakultas</w:t>
      </w:r>
      <w:proofErr w:type="spellEnd"/>
      <w:r>
        <w:rPr>
          <w:rFonts w:ascii="Times" w:hAnsi="Times" w:cs="Times"/>
          <w:i/>
          <w:sz w:val="18"/>
          <w:szCs w:val="18"/>
        </w:rPr>
        <w:t xml:space="preserve"> </w:t>
      </w:r>
      <w:proofErr w:type="spellStart"/>
      <w:r w:rsidR="00E922DC">
        <w:rPr>
          <w:rFonts w:ascii="Times" w:hAnsi="Times" w:cs="Times"/>
          <w:i/>
          <w:sz w:val="18"/>
          <w:szCs w:val="18"/>
        </w:rPr>
        <w:t>Teknologi</w:t>
      </w:r>
      <w:proofErr w:type="spellEnd"/>
      <w:r w:rsidR="00E922DC">
        <w:rPr>
          <w:rFonts w:ascii="Times" w:hAnsi="Times" w:cs="Times"/>
          <w:i/>
          <w:sz w:val="18"/>
          <w:szCs w:val="18"/>
        </w:rPr>
        <w:t xml:space="preserve"> </w:t>
      </w:r>
      <w:proofErr w:type="spellStart"/>
      <w:r w:rsidR="00E922DC">
        <w:rPr>
          <w:rFonts w:ascii="Times" w:hAnsi="Times" w:cs="Times"/>
          <w:i/>
          <w:sz w:val="18"/>
          <w:szCs w:val="18"/>
        </w:rPr>
        <w:t>Informasi</w:t>
      </w:r>
      <w:proofErr w:type="spellEnd"/>
      <w:r>
        <w:rPr>
          <w:rFonts w:ascii="Times" w:hAnsi="Times" w:cs="Times"/>
          <w:i/>
          <w:sz w:val="18"/>
          <w:szCs w:val="18"/>
        </w:rPr>
        <w:t xml:space="preserve"> </w:t>
      </w:r>
      <w:proofErr w:type="spellStart"/>
      <w:r>
        <w:rPr>
          <w:rFonts w:ascii="Times" w:hAnsi="Times" w:cs="Times"/>
          <w:i/>
          <w:sz w:val="18"/>
          <w:szCs w:val="18"/>
        </w:rPr>
        <w:t>dan</w:t>
      </w:r>
      <w:proofErr w:type="spellEnd"/>
      <w:r>
        <w:rPr>
          <w:rFonts w:ascii="Times" w:hAnsi="Times" w:cs="Times"/>
          <w:i/>
          <w:sz w:val="18"/>
          <w:szCs w:val="18"/>
        </w:rPr>
        <w:t xml:space="preserve"> </w:t>
      </w:r>
      <w:proofErr w:type="spellStart"/>
      <w:r>
        <w:rPr>
          <w:rFonts w:ascii="Times" w:hAnsi="Times" w:cs="Times"/>
          <w:i/>
          <w:sz w:val="18"/>
          <w:szCs w:val="18"/>
        </w:rPr>
        <w:t>Elektro</w:t>
      </w:r>
      <w:proofErr w:type="spellEnd"/>
      <w:r w:rsidR="004C73F1">
        <w:rPr>
          <w:rFonts w:ascii="Times" w:hAnsi="Times" w:cs="Times"/>
          <w:i/>
          <w:sz w:val="18"/>
          <w:szCs w:val="18"/>
        </w:rPr>
        <w:br/>
      </w:r>
      <w:proofErr w:type="spellStart"/>
      <w:r w:rsidR="00E922DC">
        <w:rPr>
          <w:rFonts w:ascii="Times" w:hAnsi="Times" w:cs="Times"/>
          <w:i/>
          <w:sz w:val="18"/>
          <w:szCs w:val="18"/>
        </w:rPr>
        <w:t>Universitas</w:t>
      </w:r>
      <w:proofErr w:type="spellEnd"/>
      <w:r w:rsidR="00E922DC">
        <w:rPr>
          <w:rFonts w:ascii="Times" w:hAnsi="Times" w:cs="Times"/>
          <w:i/>
          <w:sz w:val="18"/>
          <w:szCs w:val="18"/>
        </w:rPr>
        <w:t xml:space="preserve"> </w:t>
      </w:r>
      <w:proofErr w:type="spellStart"/>
      <w:r w:rsidR="004C73F1">
        <w:rPr>
          <w:rFonts w:ascii="Times" w:hAnsi="Times" w:cs="Times"/>
          <w:i/>
          <w:sz w:val="18"/>
          <w:szCs w:val="18"/>
        </w:rPr>
        <w:t>Teknologi</w:t>
      </w:r>
      <w:proofErr w:type="spellEnd"/>
      <w:r w:rsidR="004C73F1">
        <w:rPr>
          <w:rFonts w:ascii="Times" w:hAnsi="Times" w:cs="Times"/>
          <w:i/>
          <w:sz w:val="18"/>
          <w:szCs w:val="18"/>
        </w:rPr>
        <w:t xml:space="preserve"> </w:t>
      </w:r>
      <w:proofErr w:type="spellStart"/>
      <w:r w:rsidR="004C73F1">
        <w:rPr>
          <w:rFonts w:ascii="Times" w:hAnsi="Times" w:cs="Times"/>
          <w:i/>
          <w:sz w:val="18"/>
          <w:szCs w:val="18"/>
        </w:rPr>
        <w:t>Yogykarta</w:t>
      </w:r>
      <w:proofErr w:type="spellEnd"/>
    </w:p>
    <w:p w:rsidR="00E922DC" w:rsidRDefault="00E922DC" w:rsidP="00E922DC">
      <w:pPr>
        <w:jc w:val="center"/>
        <w:rPr>
          <w:rFonts w:ascii="Times" w:hAnsi="Times" w:cs="Times"/>
          <w:i/>
          <w:sz w:val="18"/>
          <w:szCs w:val="18"/>
        </w:rPr>
      </w:pPr>
      <w:r>
        <w:rPr>
          <w:rFonts w:ascii="Times" w:hAnsi="Times" w:cs="Times"/>
          <w:i/>
          <w:sz w:val="18"/>
          <w:szCs w:val="18"/>
        </w:rPr>
        <w:t xml:space="preserve">Jl. </w:t>
      </w:r>
      <w:proofErr w:type="spellStart"/>
      <w:r w:rsidR="004C73F1">
        <w:rPr>
          <w:rFonts w:ascii="Times" w:hAnsi="Times" w:cs="Times"/>
          <w:i/>
          <w:sz w:val="18"/>
          <w:szCs w:val="18"/>
        </w:rPr>
        <w:t>Ringroad</w:t>
      </w:r>
      <w:proofErr w:type="spellEnd"/>
      <w:r w:rsidR="004C73F1">
        <w:rPr>
          <w:rFonts w:ascii="Times" w:hAnsi="Times" w:cs="Times"/>
          <w:i/>
          <w:sz w:val="18"/>
          <w:szCs w:val="18"/>
        </w:rPr>
        <w:t xml:space="preserve"> Utara </w:t>
      </w:r>
      <w:proofErr w:type="spellStart"/>
      <w:r w:rsidR="004C73F1">
        <w:rPr>
          <w:rFonts w:ascii="Times" w:hAnsi="Times" w:cs="Times"/>
          <w:i/>
          <w:sz w:val="18"/>
          <w:szCs w:val="18"/>
        </w:rPr>
        <w:t>Jombor</w:t>
      </w:r>
      <w:proofErr w:type="spellEnd"/>
      <w:r w:rsidR="004C73F1">
        <w:rPr>
          <w:rFonts w:ascii="Times" w:hAnsi="Times" w:cs="Times"/>
          <w:i/>
          <w:sz w:val="18"/>
          <w:szCs w:val="18"/>
        </w:rPr>
        <w:t xml:space="preserve"> </w:t>
      </w:r>
      <w:proofErr w:type="spellStart"/>
      <w:r w:rsidR="004C73F1">
        <w:rPr>
          <w:rFonts w:ascii="Times" w:hAnsi="Times" w:cs="Times"/>
          <w:i/>
          <w:sz w:val="18"/>
          <w:szCs w:val="18"/>
        </w:rPr>
        <w:t>Sleman</w:t>
      </w:r>
      <w:proofErr w:type="spellEnd"/>
      <w:r w:rsidR="004C73F1">
        <w:rPr>
          <w:rFonts w:ascii="Times" w:hAnsi="Times" w:cs="Times"/>
          <w:i/>
          <w:sz w:val="18"/>
          <w:szCs w:val="18"/>
        </w:rPr>
        <w:t xml:space="preserve"> Yogyakarta</w:t>
      </w:r>
    </w:p>
    <w:p w:rsidR="00115EAC" w:rsidRPr="00E922DC" w:rsidRDefault="00115EAC">
      <w:pPr>
        <w:jc w:val="center"/>
        <w:rPr>
          <w:i/>
          <w:iCs/>
          <w:sz w:val="18"/>
          <w:szCs w:val="18"/>
          <w:lang w:val="de-LU"/>
        </w:rPr>
      </w:pPr>
      <w:r w:rsidRPr="00E922DC">
        <w:rPr>
          <w:i/>
          <w:iCs/>
          <w:sz w:val="18"/>
          <w:szCs w:val="18"/>
          <w:lang w:val="it-CH"/>
        </w:rPr>
        <w:t xml:space="preserve">E-mail : </w:t>
      </w:r>
      <w:r w:rsidR="0050606B">
        <w:rPr>
          <w:i/>
          <w:sz w:val="18"/>
          <w:szCs w:val="18"/>
        </w:rPr>
        <w:fldChar w:fldCharType="begin"/>
      </w:r>
      <w:r w:rsidR="0050606B">
        <w:rPr>
          <w:i/>
          <w:sz w:val="18"/>
          <w:szCs w:val="18"/>
        </w:rPr>
        <w:instrText xml:space="preserve"> HYPERLINK "mailto:</w:instrText>
      </w:r>
      <w:r w:rsidR="0050606B" w:rsidRPr="0050606B">
        <w:rPr>
          <w:i/>
          <w:sz w:val="18"/>
          <w:szCs w:val="18"/>
        </w:rPr>
        <w:instrText>ulfar.far@gmail.com</w:instrText>
      </w:r>
      <w:r w:rsidR="0050606B">
        <w:rPr>
          <w:i/>
          <w:sz w:val="18"/>
          <w:szCs w:val="18"/>
        </w:rPr>
        <w:instrText xml:space="preserve">" </w:instrText>
      </w:r>
      <w:r w:rsidR="0050606B">
        <w:rPr>
          <w:i/>
          <w:sz w:val="18"/>
          <w:szCs w:val="18"/>
        </w:rPr>
        <w:fldChar w:fldCharType="separate"/>
      </w:r>
      <w:r w:rsidR="0050606B" w:rsidRPr="00661DD6">
        <w:rPr>
          <w:rStyle w:val="Hyperlink"/>
          <w:i/>
          <w:sz w:val="18"/>
          <w:szCs w:val="18"/>
        </w:rPr>
        <w:t>ulfar.far@gmail.com</w:t>
      </w:r>
      <w:r w:rsidR="0050606B">
        <w:rPr>
          <w:i/>
          <w:sz w:val="18"/>
          <w:szCs w:val="18"/>
        </w:rPr>
        <w:fldChar w:fldCharType="end"/>
      </w:r>
      <w:r w:rsidRPr="00E922DC">
        <w:rPr>
          <w:i/>
          <w:iCs/>
          <w:sz w:val="18"/>
          <w:szCs w:val="18"/>
          <w:lang w:val="it-CH"/>
        </w:rPr>
        <w:t xml:space="preserve"> </w:t>
      </w:r>
    </w:p>
    <w:p w:rsidR="00115EAC" w:rsidRDefault="00115EAC">
      <w:pPr>
        <w:jc w:val="center"/>
        <w:rPr>
          <w:i/>
          <w:iCs/>
          <w:sz w:val="18"/>
          <w:szCs w:val="18"/>
          <w:lang w:val="de-LU"/>
        </w:rPr>
      </w:pPr>
    </w:p>
    <w:p w:rsidR="00115EAC" w:rsidRDefault="00115EAC">
      <w:pPr>
        <w:jc w:val="center"/>
        <w:rPr>
          <w:lang w:val="de-LU"/>
        </w:rPr>
      </w:pPr>
    </w:p>
    <w:p w:rsidR="00E321A4" w:rsidRDefault="00E321A4">
      <w:pPr>
        <w:jc w:val="center"/>
        <w:rPr>
          <w:lang w:val="de-LU"/>
        </w:rPr>
      </w:pPr>
    </w:p>
    <w:p w:rsidR="00115EAC" w:rsidRDefault="00115EAC">
      <w:pPr>
        <w:pStyle w:val="Heading2"/>
        <w:rPr>
          <w:rFonts w:ascii="Times" w:hAnsi="Times" w:cs="Times"/>
          <w:lang w:val="de-LU"/>
        </w:rPr>
      </w:pPr>
      <w:r>
        <w:rPr>
          <w:rFonts w:ascii="Times" w:hAnsi="Times" w:cs="Times"/>
          <w:sz w:val="20"/>
          <w:lang w:val="de-LU"/>
        </w:rPr>
        <w:t>ABSTRAK</w:t>
      </w:r>
    </w:p>
    <w:p w:rsidR="00115EAC" w:rsidRDefault="00115EAC">
      <w:pPr>
        <w:jc w:val="both"/>
        <w:rPr>
          <w:rFonts w:ascii="Times" w:hAnsi="Times" w:cs="Times"/>
          <w:lang w:val="de-LU"/>
        </w:rPr>
      </w:pPr>
    </w:p>
    <w:p w:rsidR="00115EAC" w:rsidRDefault="003A1197">
      <w:pPr>
        <w:jc w:val="both"/>
      </w:pPr>
      <w:r w:rsidRPr="003A1197">
        <w:rPr>
          <w:rFonts w:ascii="Times" w:hAnsi="Times" w:cs="Times"/>
          <w:i/>
          <w:sz w:val="20"/>
          <w:lang w:val="de-LU"/>
        </w:rPr>
        <w:t>Air adalah bagian penting dari kehidupan mahkluk hidup yang tidak tergantikan. Terutama manusia sangat membutuhkan air dalam kehidupan sehari-hari untuk bertahan hidup, dan air berguna dalam bidang pertanian untuk membantu proses irigasi. Kualitas air dan tanah sangat diperhitungkan dalam proses kesesuaian irigasi dibidang pertanian. Untuk memperhitungkan kualitas tersebut digunakan standar kualitas air yaitu Sodium Absorbtion Ratio (SAR)</w:t>
      </w:r>
      <w:r>
        <w:rPr>
          <w:rFonts w:ascii="Times" w:hAnsi="Times" w:cs="Times"/>
          <w:i/>
          <w:sz w:val="20"/>
          <w:lang w:val="de-LU"/>
        </w:rPr>
        <w:t xml:space="preserve">. </w:t>
      </w:r>
      <w:r w:rsidRPr="003A1197">
        <w:rPr>
          <w:rFonts w:ascii="Times" w:hAnsi="Times" w:cs="Times"/>
          <w:i/>
          <w:sz w:val="20"/>
          <w:lang w:val="de-LU"/>
        </w:rPr>
        <w:t>SAR adalah sebuah ketentuan standar dalam mengukur kesesuaian kualitas air dalam hal irigasi pertanian. SAR adalah kemampuan air dalam mengabsorbsi sodium dengan menggunakan kadar nilai Sodium (Na), Kalsium (Ca), dan Magnesium (Mg) dari air. Semakin tinggi nilai SAR maka kualitas air dalam hal irigasi menjadi kurang baik karena semakin tinggi nilai SAR dapat mempengaruhi kualitas tanah dalam jangka panjang dan dapat mempengaruhi produksi pertanian. Untuk mempelajari masalah tersebut agar bisa terkomputerisasi, digunakan metode Jaringan Saraf Tiruan (JST). JST adalah sistem pengolah informasi seperti sistem pengolah pada jaringan saraf otak manusia. JST telah banyak digunakan dalam banyak aplikasi, salah satunya untuk learning. Dalam penelitian kali ini, algo</w:t>
      </w:r>
      <w:r w:rsidR="00BC30E5">
        <w:rPr>
          <w:rFonts w:ascii="Times" w:hAnsi="Times" w:cs="Times"/>
          <w:i/>
          <w:sz w:val="20"/>
          <w:lang w:val="de-LU"/>
        </w:rPr>
        <w:t xml:space="preserve">ritma JST yang digunakan </w:t>
      </w:r>
      <w:r w:rsidRPr="003A1197">
        <w:rPr>
          <w:rFonts w:ascii="Times" w:hAnsi="Times" w:cs="Times"/>
          <w:i/>
          <w:sz w:val="20"/>
          <w:lang w:val="de-LU"/>
        </w:rPr>
        <w:t>yaitu Backpropagation untuk menyelesaikan permasalahan dalam proses prediksi kualitas air irigasi berdasarkan SAR. Adapun hasil dari sistem prediksi pada penelitian dengan parameter 28 node pada hidden layer, konstanta belajar 0.9 dan batas MSE (Mean Squared Error) 0.000001 menyatak</w:t>
      </w:r>
      <w:r w:rsidR="00BC30E5">
        <w:rPr>
          <w:rFonts w:ascii="Times" w:hAnsi="Times" w:cs="Times"/>
          <w:i/>
          <w:sz w:val="20"/>
          <w:lang w:val="de-LU"/>
        </w:rPr>
        <w:t>an bahwa prediksi nilai SAR mencapai</w:t>
      </w:r>
      <w:r w:rsidRPr="003A1197">
        <w:rPr>
          <w:rFonts w:ascii="Times" w:hAnsi="Times" w:cs="Times"/>
          <w:i/>
          <w:sz w:val="20"/>
          <w:lang w:val="de-LU"/>
        </w:rPr>
        <w:t xml:space="preserve"> tingkat akurasi</w:t>
      </w:r>
      <w:r w:rsidR="00BC30E5">
        <w:rPr>
          <w:rFonts w:ascii="Times" w:hAnsi="Times" w:cs="Times"/>
          <w:i/>
          <w:sz w:val="20"/>
          <w:lang w:val="de-LU"/>
        </w:rPr>
        <w:t xml:space="preserve"> </w:t>
      </w:r>
      <w:r w:rsidRPr="003A1197">
        <w:rPr>
          <w:rFonts w:ascii="Times" w:hAnsi="Times" w:cs="Times"/>
          <w:i/>
          <w:sz w:val="20"/>
          <w:lang w:val="de-LU"/>
        </w:rPr>
        <w:t>96% untuk pengujian dengan 20 data uji. Maka kesimpulan dari sistem prediksi kualitas air irigasi berdasarkan SAR dengan JST Backpropagation mampu memprediksi nilai SAR dengan optimal. Dengan adanya sistem prediksi berbasis JST ini, diharapkan dapat membantu dalam hal memprediksi kualitas air untuk irigasi pertanian dengan tepat dan akurat sehingga meningkatkan produktifitas tanah dan hasil pertanian</w:t>
      </w:r>
      <w:r w:rsidR="00115EAC">
        <w:rPr>
          <w:rFonts w:ascii="Times" w:hAnsi="Times" w:cs="Times"/>
          <w:i/>
          <w:sz w:val="20"/>
          <w:lang w:val="de-LU"/>
        </w:rPr>
        <w:t>.</w:t>
      </w:r>
    </w:p>
    <w:p w:rsidR="00115EAC" w:rsidRDefault="00115EAC">
      <w:pPr>
        <w:jc w:val="both"/>
        <w:rPr>
          <w:rFonts w:ascii="Times" w:hAnsi="Times" w:cs="Times"/>
          <w:sz w:val="22"/>
          <w:lang w:val="de-LU"/>
        </w:rPr>
      </w:pPr>
    </w:p>
    <w:p w:rsidR="00115EAC" w:rsidRDefault="00115EAC">
      <w:pPr>
        <w:pStyle w:val="Heading7"/>
        <w:rPr>
          <w:rFonts w:ascii="Times" w:hAnsi="Times" w:cs="Times"/>
          <w:sz w:val="20"/>
          <w:lang w:val="de-LU"/>
        </w:rPr>
      </w:pPr>
      <w:r>
        <w:rPr>
          <w:rFonts w:ascii="Times" w:hAnsi="Times" w:cs="Times"/>
          <w:i w:val="0"/>
          <w:sz w:val="20"/>
          <w:lang w:val="de-LU"/>
        </w:rPr>
        <w:t xml:space="preserve">Kata kunci : </w:t>
      </w:r>
      <w:r w:rsidR="00BC30E5">
        <w:rPr>
          <w:rFonts w:ascii="Times" w:hAnsi="Times" w:cs="Times"/>
          <w:b w:val="0"/>
          <w:bCs w:val="0"/>
          <w:i w:val="0"/>
          <w:sz w:val="20"/>
          <w:lang w:val="de-LU"/>
        </w:rPr>
        <w:t>Jaringan Saraf Tiruan, Backpropagation, Sodium Absorption Ratio</w:t>
      </w:r>
      <w:r>
        <w:rPr>
          <w:rFonts w:ascii="Times" w:hAnsi="Times" w:cs="Times"/>
          <w:b w:val="0"/>
          <w:bCs w:val="0"/>
          <w:i w:val="0"/>
          <w:sz w:val="20"/>
          <w:lang w:val="de-LU"/>
        </w:rPr>
        <w:t>,</w:t>
      </w:r>
      <w:r w:rsidR="00BC30E5">
        <w:rPr>
          <w:rFonts w:ascii="Times" w:hAnsi="Times" w:cs="Times"/>
          <w:b w:val="0"/>
          <w:bCs w:val="0"/>
          <w:i w:val="0"/>
          <w:sz w:val="20"/>
          <w:lang w:val="de-LU"/>
        </w:rPr>
        <w:t xml:space="preserve"> Kualitas Air Irigasi, Pertanian</w:t>
      </w:r>
    </w:p>
    <w:p w:rsidR="00115EAC" w:rsidRDefault="00115EAC">
      <w:pPr>
        <w:pStyle w:val="Heading3"/>
        <w:rPr>
          <w:rFonts w:ascii="Times" w:hAnsi="Times" w:cs="Times"/>
          <w:sz w:val="20"/>
          <w:lang w:val="de-LU"/>
        </w:rPr>
      </w:pPr>
    </w:p>
    <w:p w:rsidR="00115EAC" w:rsidRDefault="00115EAC">
      <w:pPr>
        <w:jc w:val="both"/>
        <w:rPr>
          <w:rFonts w:ascii="Times" w:hAnsi="Times" w:cs="Times"/>
          <w:sz w:val="22"/>
          <w:lang w:val="de-LU"/>
        </w:rPr>
      </w:pPr>
    </w:p>
    <w:p w:rsidR="00865FA4" w:rsidRDefault="00865FA4">
      <w:pPr>
        <w:pStyle w:val="Heading3"/>
        <w:ind w:left="360" w:hanging="360"/>
        <w:rPr>
          <w:rFonts w:ascii="Times" w:hAnsi="Times" w:cs="Times"/>
          <w:lang w:val="de-LU"/>
        </w:rPr>
        <w:sectPr w:rsidR="00865FA4" w:rsidSect="00E922DC">
          <w:pgSz w:w="12240" w:h="15840"/>
          <w:pgMar w:top="1701" w:right="1134" w:bottom="1134" w:left="1701" w:header="720" w:footer="720" w:gutter="0"/>
          <w:cols w:space="720"/>
          <w:docGrid w:linePitch="360"/>
        </w:sectPr>
      </w:pPr>
    </w:p>
    <w:p w:rsidR="00115EAC" w:rsidRDefault="00115EAC">
      <w:pPr>
        <w:pStyle w:val="Heading3"/>
        <w:ind w:left="360" w:hanging="360"/>
        <w:rPr>
          <w:rFonts w:ascii="Times" w:hAnsi="Times"/>
          <w:sz w:val="20"/>
          <w:lang w:val="de-LU"/>
        </w:rPr>
      </w:pPr>
      <w:r>
        <w:rPr>
          <w:rFonts w:ascii="Times" w:hAnsi="Times" w:cs="Times"/>
          <w:lang w:val="de-LU"/>
        </w:rPr>
        <w:lastRenderedPageBreak/>
        <w:t>1. PENDAHULUAN</w:t>
      </w:r>
    </w:p>
    <w:p w:rsidR="0074484E" w:rsidRDefault="0074484E">
      <w:pPr>
        <w:pStyle w:val="NormalWeb"/>
        <w:jc w:val="both"/>
        <w:rPr>
          <w:rFonts w:ascii="Times" w:hAnsi="Times" w:cs="Times New Roman"/>
          <w:sz w:val="20"/>
          <w:lang w:val="de-LU"/>
        </w:rPr>
      </w:pPr>
      <w:r>
        <w:rPr>
          <w:rFonts w:ascii="Times" w:hAnsi="Times" w:cs="Times New Roman"/>
          <w:sz w:val="20"/>
          <w:lang w:val="de-LU"/>
        </w:rPr>
        <w:t xml:space="preserve">Kualitas air </w:t>
      </w:r>
      <w:r w:rsidRPr="0074484E">
        <w:rPr>
          <w:rFonts w:ascii="Times" w:hAnsi="Times" w:cs="Times New Roman"/>
          <w:sz w:val="20"/>
          <w:lang w:val="de-LU"/>
        </w:rPr>
        <w:t xml:space="preserve">tanah sangat diperhitungkan </w:t>
      </w:r>
      <w:r>
        <w:rPr>
          <w:rFonts w:ascii="Times" w:hAnsi="Times" w:cs="Times New Roman"/>
          <w:sz w:val="20"/>
          <w:lang w:val="de-LU"/>
        </w:rPr>
        <w:t xml:space="preserve">di </w:t>
      </w:r>
      <w:r w:rsidRPr="0074484E">
        <w:rPr>
          <w:rFonts w:ascii="Times" w:hAnsi="Times" w:cs="Times New Roman"/>
          <w:sz w:val="20"/>
          <w:lang w:val="de-LU"/>
        </w:rPr>
        <w:t xml:space="preserve">dalam proses kesesuaian irigasi dibidang pertanian. Untuk memperhitungkan kualitas tersebut digunakan standar kualitas air yaitu Sodium Absorbtion Ratio (SAR). SAR adalah salah satu faktor yang digunakan sebagai penentu kualitas air untuk kesesuaian irigasi pertanian dari beberapa faktor penentu lainya, tapi SAR sangat berperan penting dalam proses tersebut, namun di Indonesia SAR tidak terlalu diperhatikan bahkan tidak dicantumkan di dalam undang-undang dan peraturan pemerintah sebagai parameter penentu kualitas air untuk kesesuaian irigasi pertanian. SAR digunakan untuk mengukur kualitas air dalam irigasi pertanian yang mengacu pada kemampuan air dalam mengarbsorbsi sodium, semakin kecil nilai terhadap </w:t>
      </w:r>
      <w:r w:rsidRPr="0074484E">
        <w:rPr>
          <w:rFonts w:ascii="Times" w:hAnsi="Times" w:cs="Times New Roman"/>
          <w:sz w:val="20"/>
          <w:lang w:val="de-LU"/>
        </w:rPr>
        <w:lastRenderedPageBreak/>
        <w:t>SAR maka semakin bagus, begitu juga sebaliknya semakin tinggi nilai SAR maka kualitas air dapat berpengaruh buruk bagi tanaman maupun tanah. Standar kualitas SAR yang digunakan pada penelitian ini adalah untuk kesesuaian pada semua jenis tanah dan tanaman, karena mempertimbangkan banyaknya jenis tanah dan jenis tanaman yang menggunakan air yang sama.</w:t>
      </w:r>
      <w:r w:rsidR="00002BBF">
        <w:rPr>
          <w:rFonts w:ascii="Times" w:hAnsi="Times" w:cs="Times New Roman"/>
          <w:sz w:val="20"/>
          <w:lang w:val="de-LU"/>
        </w:rPr>
        <w:t xml:space="preserve"> </w:t>
      </w:r>
      <w:r w:rsidRPr="0074484E">
        <w:rPr>
          <w:rFonts w:ascii="Times" w:hAnsi="Times" w:cs="Times New Roman"/>
          <w:sz w:val="20"/>
          <w:lang w:val="de-LU"/>
        </w:rPr>
        <w:t>Untuk dapat memahami kualitas air irigasi berdasarkan SAR yang dibantu dengan beberapa parameter penentu</w:t>
      </w:r>
      <w:r w:rsidR="00002BBF">
        <w:rPr>
          <w:rFonts w:ascii="Times" w:hAnsi="Times" w:cs="Times New Roman"/>
          <w:sz w:val="20"/>
          <w:lang w:val="de-LU"/>
        </w:rPr>
        <w:t xml:space="preserve"> </w:t>
      </w:r>
      <w:r w:rsidRPr="0074484E">
        <w:rPr>
          <w:rFonts w:ascii="Times" w:hAnsi="Times" w:cs="Times New Roman"/>
          <w:sz w:val="20"/>
          <w:lang w:val="de-LU"/>
        </w:rPr>
        <w:t>dalam kesesuaian</w:t>
      </w:r>
      <w:r>
        <w:rPr>
          <w:rFonts w:ascii="Times" w:hAnsi="Times" w:cs="Times New Roman"/>
          <w:sz w:val="20"/>
          <w:lang w:val="de-LU"/>
        </w:rPr>
        <w:t xml:space="preserve"> air</w:t>
      </w:r>
      <w:r w:rsidRPr="0074484E">
        <w:rPr>
          <w:rFonts w:ascii="Times" w:hAnsi="Times" w:cs="Times New Roman"/>
          <w:sz w:val="20"/>
          <w:lang w:val="de-LU"/>
        </w:rPr>
        <w:t xml:space="preserve"> irigasi, maka dibutuhkan sistem yang mampu memprediksi kualitas air berdasar pada SAR. Agar sistem tersebut dapat tercipta digunakan suatu metode</w:t>
      </w:r>
      <w:r w:rsidR="00002BBF">
        <w:rPr>
          <w:rFonts w:ascii="Times" w:hAnsi="Times" w:cs="Times New Roman"/>
          <w:sz w:val="20"/>
          <w:lang w:val="de-LU"/>
        </w:rPr>
        <w:t xml:space="preserve"> </w:t>
      </w:r>
      <w:r w:rsidRPr="0074484E">
        <w:rPr>
          <w:rFonts w:ascii="Times" w:hAnsi="Times" w:cs="Times New Roman"/>
          <w:sz w:val="20"/>
          <w:lang w:val="de-LU"/>
        </w:rPr>
        <w:t>Jaringan Saraf Tiruan (JST) dengan algoritma Backpropagation</w:t>
      </w:r>
      <w:r>
        <w:rPr>
          <w:rFonts w:ascii="Times" w:hAnsi="Times" w:cs="Times New Roman"/>
          <w:sz w:val="20"/>
          <w:lang w:val="de-LU"/>
        </w:rPr>
        <w:t>.</w:t>
      </w:r>
      <w:r w:rsidR="00810044">
        <w:rPr>
          <w:rFonts w:ascii="Times" w:hAnsi="Times" w:cs="Times New Roman"/>
          <w:sz w:val="20"/>
          <w:lang w:val="de-LU"/>
        </w:rPr>
        <w:t xml:space="preserve"> M</w:t>
      </w:r>
      <w:r w:rsidR="00002BBF">
        <w:rPr>
          <w:rFonts w:ascii="Times" w:hAnsi="Times" w:cs="Times New Roman"/>
          <w:sz w:val="20"/>
          <w:lang w:val="de-LU"/>
        </w:rPr>
        <w:t>etode ini sangat cocok digunakan untuk</w:t>
      </w:r>
      <w:r w:rsidR="00810044" w:rsidRPr="00810044">
        <w:rPr>
          <w:rFonts w:ascii="Times" w:hAnsi="Times" w:cs="Times New Roman"/>
          <w:sz w:val="20"/>
          <w:lang w:val="de-LU"/>
        </w:rPr>
        <w:t xml:space="preserve"> menyelesaikan masalah sistem prediksi kualitas air irigasi berdasar</w:t>
      </w:r>
      <w:r w:rsidR="00002BBF">
        <w:rPr>
          <w:rFonts w:ascii="Times" w:hAnsi="Times" w:cs="Times New Roman"/>
          <w:sz w:val="20"/>
          <w:lang w:val="de-LU"/>
        </w:rPr>
        <w:t>kan</w:t>
      </w:r>
      <w:r w:rsidR="00810044" w:rsidRPr="00810044">
        <w:rPr>
          <w:rFonts w:ascii="Times" w:hAnsi="Times" w:cs="Times New Roman"/>
          <w:sz w:val="20"/>
          <w:lang w:val="de-LU"/>
        </w:rPr>
        <w:t xml:space="preserve"> pada SAR, selain banyak </w:t>
      </w:r>
      <w:r w:rsidR="00810044" w:rsidRPr="00810044">
        <w:rPr>
          <w:rFonts w:ascii="Times" w:hAnsi="Times" w:cs="Times New Roman"/>
          <w:sz w:val="20"/>
          <w:lang w:val="de-LU"/>
        </w:rPr>
        <w:lastRenderedPageBreak/>
        <w:t>digunakan dalam menyelesaikan masalah dalam bidang atau hal yang sama, juga karena mempertimbangkan data yang digunakan adalah data yang bernilai ko</w:t>
      </w:r>
      <w:r w:rsidR="00002BBF">
        <w:rPr>
          <w:rFonts w:ascii="Times" w:hAnsi="Times" w:cs="Times New Roman"/>
          <w:sz w:val="20"/>
          <w:lang w:val="de-LU"/>
        </w:rPr>
        <w:t>mplek dan decimal atau numerik.</w:t>
      </w:r>
    </w:p>
    <w:p w:rsidR="00002BBF" w:rsidRDefault="00002BBF">
      <w:pPr>
        <w:pStyle w:val="NormalWeb"/>
        <w:jc w:val="both"/>
        <w:rPr>
          <w:rFonts w:ascii="Times" w:hAnsi="Times" w:cs="Times New Roman"/>
          <w:sz w:val="20"/>
          <w:lang w:val="de-LU"/>
        </w:rPr>
      </w:pPr>
      <w:r w:rsidRPr="00002BBF">
        <w:rPr>
          <w:rFonts w:ascii="Times" w:hAnsi="Times" w:cs="Times New Roman"/>
          <w:sz w:val="20"/>
          <w:lang w:val="de-LU"/>
        </w:rPr>
        <w:t>Penelitian melakukan pembahasan tentang prediksi nilai SAR (Sodium Absorption Ratio) pada kualitas air untuk kesesuaian irigasi pertanian. SAR yang digunakan adalah standar terhadap kesesuaian semua jenis tanah dan tanaman. Parameter yang digunakan untuk memprediksi hasil nilai SAR</w:t>
      </w:r>
      <w:r w:rsidR="00144170">
        <w:rPr>
          <w:rFonts w:ascii="Times" w:hAnsi="Times" w:cs="Times New Roman"/>
          <w:sz w:val="20"/>
          <w:lang w:val="de-LU"/>
        </w:rPr>
        <w:t xml:space="preserve"> ada 5</w:t>
      </w:r>
      <w:r w:rsidRPr="00002BBF">
        <w:rPr>
          <w:rFonts w:ascii="Times" w:hAnsi="Times" w:cs="Times New Roman"/>
          <w:sz w:val="20"/>
          <w:lang w:val="de-LU"/>
        </w:rPr>
        <w:t xml:space="preserve"> yaitu: Daya Hantar Listrik (DHL), Kalsium (Ca), Magnesium (Mg), Sodium (Na), dan Bikarbonat (HCO</w:t>
      </w:r>
      <w:r w:rsidRPr="00002BBF">
        <w:rPr>
          <w:rFonts w:ascii="Times" w:hAnsi="Times" w:cs="Times New Roman"/>
          <w:sz w:val="20"/>
          <w:vertAlign w:val="subscript"/>
          <w:lang w:val="de-LU"/>
        </w:rPr>
        <w:t>3</w:t>
      </w:r>
      <w:r w:rsidRPr="00002BBF">
        <w:rPr>
          <w:rFonts w:ascii="Times" w:hAnsi="Times" w:cs="Times New Roman"/>
          <w:sz w:val="20"/>
          <w:lang w:val="de-LU"/>
        </w:rPr>
        <w:t>). Metode yang digunakan peneliti adalah metode JST (Jaringan Saraf Tiruan) Backpropagation. Penelitian ini bertujuan agar dapat menghasilkan sebuah sistem yang mampu memprediksi nilai SAR terhadap kesesuaian kualitas air irigasi dalam bidang pertanian, membantu dalam menganalisa kesesuaian kualitas air untuk proses irigasi dalam bidang pertanian dan membuktikan bahwa metode JST Backpropagation dapat digunakan dalam menyelesaikan masalah terhadap penelitian tersebut. Sehingga dapat menjadi bahan pembelajaran dan memberikan wawasan baru tentang pentingnya kesesuaian kualitas air irigasi dalam meningkatkan hasil produksi pertanian serta menjaga kesuburan tanah jangka panjang.</w:t>
      </w:r>
    </w:p>
    <w:p w:rsidR="00115EAC" w:rsidRDefault="00115EAC">
      <w:pPr>
        <w:pStyle w:val="Heading3"/>
        <w:ind w:left="360" w:hanging="360"/>
        <w:rPr>
          <w:rFonts w:ascii="Times" w:hAnsi="Times"/>
          <w:sz w:val="20"/>
          <w:szCs w:val="20"/>
        </w:rPr>
      </w:pPr>
      <w:r>
        <w:rPr>
          <w:rFonts w:ascii="Times" w:hAnsi="Times" w:cs="Times"/>
        </w:rPr>
        <w:t>2. LANDASAN TEORI</w:t>
      </w:r>
    </w:p>
    <w:p w:rsidR="001C1F9F" w:rsidRDefault="001C1F9F" w:rsidP="001C1F9F">
      <w:pPr>
        <w:pStyle w:val="NormalWeb"/>
        <w:jc w:val="both"/>
        <w:rPr>
          <w:rFonts w:ascii="Times" w:hAnsi="Times" w:cs="Times New Roman"/>
          <w:sz w:val="20"/>
          <w:lang w:val="de-LU"/>
        </w:rPr>
      </w:pPr>
      <w:r>
        <w:rPr>
          <w:rFonts w:ascii="Times" w:hAnsi="Times" w:cs="Times New Roman"/>
          <w:sz w:val="20"/>
          <w:lang w:val="de-LU"/>
        </w:rPr>
        <w:t>Referensi</w:t>
      </w:r>
      <w:r w:rsidR="00A75188">
        <w:rPr>
          <w:rFonts w:ascii="Times" w:hAnsi="Times" w:cs="Times New Roman"/>
          <w:sz w:val="20"/>
          <w:lang w:val="de-LU"/>
        </w:rPr>
        <w:t xml:space="preserve"> </w:t>
      </w:r>
      <w:r>
        <w:rPr>
          <w:rFonts w:ascii="Times" w:hAnsi="Times" w:cs="Times New Roman"/>
          <w:sz w:val="20"/>
          <w:lang w:val="de-LU"/>
        </w:rPr>
        <w:t xml:space="preserve">[1] menunjukkan bahwa </w:t>
      </w:r>
      <w:r w:rsidRPr="001C1F9F">
        <w:rPr>
          <w:rFonts w:ascii="Times" w:hAnsi="Times" w:cs="Times New Roman"/>
          <w:sz w:val="20"/>
          <w:lang w:val="de-LU"/>
        </w:rPr>
        <w:t xml:space="preserve">sistem </w:t>
      </w:r>
      <w:r>
        <w:rPr>
          <w:rFonts w:ascii="Times" w:hAnsi="Times" w:cs="Times New Roman"/>
          <w:sz w:val="20"/>
          <w:lang w:val="de-LU"/>
        </w:rPr>
        <w:t>p</w:t>
      </w:r>
      <w:r w:rsidRPr="001C1F9F">
        <w:rPr>
          <w:rFonts w:ascii="Times" w:hAnsi="Times" w:cs="Times New Roman"/>
          <w:sz w:val="20"/>
          <w:lang w:val="de-LU"/>
        </w:rPr>
        <w:t>rediksi kualitas air berdasarkan</w:t>
      </w:r>
      <w:r>
        <w:rPr>
          <w:rFonts w:ascii="Times" w:hAnsi="Times" w:cs="Times New Roman"/>
          <w:sz w:val="20"/>
          <w:lang w:val="de-LU"/>
        </w:rPr>
        <w:t xml:space="preserve"> Sodium Arbsorption Ratio (SAR) </w:t>
      </w:r>
      <w:r w:rsidRPr="001C1F9F">
        <w:rPr>
          <w:rFonts w:ascii="Times" w:hAnsi="Times" w:cs="Times New Roman"/>
          <w:sz w:val="20"/>
          <w:lang w:val="de-LU"/>
        </w:rPr>
        <w:t>menggunakan metode Artificial Neural Network</w:t>
      </w:r>
      <w:r>
        <w:rPr>
          <w:rFonts w:ascii="Times" w:hAnsi="Times" w:cs="Times New Roman"/>
          <w:sz w:val="20"/>
          <w:lang w:val="de-LU"/>
        </w:rPr>
        <w:t xml:space="preserve"> (ANN)</w:t>
      </w:r>
      <w:r w:rsidRPr="001C1F9F">
        <w:rPr>
          <w:rFonts w:ascii="Times" w:hAnsi="Times" w:cs="Times New Roman"/>
          <w:sz w:val="20"/>
          <w:lang w:val="de-LU"/>
        </w:rPr>
        <w:t xml:space="preserve"> de</w:t>
      </w:r>
      <w:r>
        <w:rPr>
          <w:rFonts w:ascii="Times" w:hAnsi="Times" w:cs="Times New Roman"/>
          <w:sz w:val="20"/>
          <w:lang w:val="de-LU"/>
        </w:rPr>
        <w:t>ngan acuan lima parameter yaitu:</w:t>
      </w:r>
      <w:r w:rsidRPr="001C1F9F">
        <w:rPr>
          <w:rFonts w:ascii="Times" w:hAnsi="Times" w:cs="Times New Roman"/>
          <w:sz w:val="20"/>
          <w:lang w:val="de-LU"/>
        </w:rPr>
        <w:t xml:space="preserve"> kadar </w:t>
      </w:r>
      <w:r>
        <w:rPr>
          <w:rFonts w:ascii="Times" w:hAnsi="Times" w:cs="Times New Roman"/>
          <w:sz w:val="20"/>
          <w:lang w:val="de-LU"/>
        </w:rPr>
        <w:t xml:space="preserve">pH, Natrium </w:t>
      </w:r>
      <w:r w:rsidRPr="001C1F9F">
        <w:rPr>
          <w:rFonts w:ascii="Times" w:hAnsi="Times" w:cs="Times New Roman"/>
          <w:sz w:val="20"/>
          <w:lang w:val="de-LU"/>
        </w:rPr>
        <w:t>(Na),</w:t>
      </w:r>
      <w:r>
        <w:rPr>
          <w:rFonts w:ascii="Times" w:hAnsi="Times" w:cs="Times New Roman"/>
          <w:sz w:val="20"/>
          <w:lang w:val="de-LU"/>
        </w:rPr>
        <w:t xml:space="preserve"> Magnesium </w:t>
      </w:r>
      <w:r w:rsidRPr="001C1F9F">
        <w:rPr>
          <w:rFonts w:ascii="Times" w:hAnsi="Times" w:cs="Times New Roman"/>
          <w:sz w:val="20"/>
          <w:lang w:val="de-LU"/>
        </w:rPr>
        <w:t>(Mg), Electrical Conduc</w:t>
      </w:r>
      <w:r>
        <w:rPr>
          <w:rFonts w:ascii="Times" w:hAnsi="Times" w:cs="Times New Roman"/>
          <w:sz w:val="20"/>
          <w:lang w:val="de-LU"/>
        </w:rPr>
        <w:t>tivity</w:t>
      </w:r>
      <w:r w:rsidR="00A75188">
        <w:rPr>
          <w:rFonts w:ascii="Times" w:hAnsi="Times" w:cs="Times New Roman"/>
          <w:sz w:val="20"/>
          <w:lang w:val="de-LU"/>
        </w:rPr>
        <w:t xml:space="preserve"> </w:t>
      </w:r>
      <w:r>
        <w:rPr>
          <w:rFonts w:ascii="Times" w:hAnsi="Times" w:cs="Times New Roman"/>
          <w:sz w:val="20"/>
          <w:lang w:val="de-LU"/>
        </w:rPr>
        <w:t>(EC), Calcium (Ca)</w:t>
      </w:r>
      <w:r w:rsidR="00A75188">
        <w:rPr>
          <w:rFonts w:ascii="Times" w:hAnsi="Times" w:cs="Times New Roman"/>
          <w:sz w:val="20"/>
          <w:lang w:val="de-LU"/>
        </w:rPr>
        <w:t>, mampu untuk memberikan hasil prediksi kualitas air dengan baik.</w:t>
      </w:r>
    </w:p>
    <w:p w:rsidR="00A75188" w:rsidRDefault="00A75188" w:rsidP="001C1F9F">
      <w:pPr>
        <w:pStyle w:val="NormalWeb"/>
        <w:jc w:val="both"/>
        <w:rPr>
          <w:rFonts w:ascii="Times" w:hAnsi="Times" w:cs="Times New Roman"/>
          <w:sz w:val="20"/>
          <w:lang w:val="de-LU"/>
        </w:rPr>
      </w:pPr>
      <w:r>
        <w:rPr>
          <w:rFonts w:ascii="Times" w:hAnsi="Times" w:cs="Times New Roman"/>
          <w:sz w:val="20"/>
          <w:lang w:val="de-LU"/>
        </w:rPr>
        <w:t xml:space="preserve">Referensi [2] menunjukkan bahwa </w:t>
      </w:r>
      <w:r w:rsidRPr="00A75188">
        <w:rPr>
          <w:rFonts w:ascii="Times" w:hAnsi="Times" w:cs="Times New Roman"/>
          <w:sz w:val="20"/>
          <w:lang w:val="de-LU"/>
        </w:rPr>
        <w:t>sistem</w:t>
      </w:r>
      <w:r>
        <w:rPr>
          <w:rFonts w:ascii="Times" w:hAnsi="Times" w:cs="Times New Roman"/>
          <w:sz w:val="20"/>
          <w:lang w:val="de-LU"/>
        </w:rPr>
        <w:t xml:space="preserve"> prediksi</w:t>
      </w:r>
      <w:r w:rsidRPr="00A75188">
        <w:rPr>
          <w:rFonts w:ascii="Times" w:hAnsi="Times" w:cs="Times New Roman"/>
          <w:sz w:val="20"/>
          <w:lang w:val="de-LU"/>
        </w:rPr>
        <w:t xml:space="preserve"> kualitas air menggunakan metode Artificial Neural Network berdasarkan tiga parameter yaitu</w:t>
      </w:r>
      <w:r>
        <w:rPr>
          <w:rFonts w:ascii="Times" w:hAnsi="Times" w:cs="Times New Roman"/>
          <w:sz w:val="20"/>
          <w:lang w:val="de-LU"/>
        </w:rPr>
        <w:t>:</w:t>
      </w:r>
      <w:r w:rsidRPr="00A75188">
        <w:rPr>
          <w:rFonts w:ascii="Times" w:hAnsi="Times" w:cs="Times New Roman"/>
          <w:sz w:val="20"/>
          <w:lang w:val="de-LU"/>
        </w:rPr>
        <w:t xml:space="preserve"> Total Dissolved Solids (TDS), Electrical Conductivity (EC), dan Turbidity atau kekeru</w:t>
      </w:r>
      <w:r>
        <w:rPr>
          <w:rFonts w:ascii="Times" w:hAnsi="Times" w:cs="Times New Roman"/>
          <w:sz w:val="20"/>
          <w:lang w:val="de-LU"/>
        </w:rPr>
        <w:t>han, membuktikan bahwa metode dan parameter</w:t>
      </w:r>
      <w:r w:rsidRPr="00A75188">
        <w:rPr>
          <w:rFonts w:ascii="Times" w:hAnsi="Times" w:cs="Times New Roman"/>
          <w:sz w:val="20"/>
          <w:lang w:val="de-LU"/>
        </w:rPr>
        <w:t xml:space="preserve"> tersebut menunjukan kinerja yang handal dalam memprediksi kualitas air.</w:t>
      </w:r>
    </w:p>
    <w:p w:rsidR="00A75188" w:rsidRDefault="00A75188" w:rsidP="001C1F9F">
      <w:pPr>
        <w:pStyle w:val="NormalWeb"/>
        <w:jc w:val="both"/>
        <w:rPr>
          <w:rFonts w:ascii="Times" w:hAnsi="Times" w:cs="Times New Roman"/>
          <w:sz w:val="20"/>
          <w:lang w:val="de-LU"/>
        </w:rPr>
      </w:pPr>
      <w:r>
        <w:rPr>
          <w:rFonts w:ascii="Times" w:hAnsi="Times" w:cs="Times New Roman"/>
          <w:sz w:val="20"/>
          <w:lang w:val="de-LU"/>
        </w:rPr>
        <w:t>Referensi  [3] menunjukkan bahwa p</w:t>
      </w:r>
      <w:r w:rsidRPr="00A75188">
        <w:rPr>
          <w:rFonts w:ascii="Times" w:hAnsi="Times" w:cs="Times New Roman"/>
          <w:sz w:val="20"/>
          <w:lang w:val="de-LU"/>
        </w:rPr>
        <w:t xml:space="preserve">enelitian </w:t>
      </w:r>
      <w:r>
        <w:rPr>
          <w:rFonts w:ascii="Times" w:hAnsi="Times" w:cs="Times New Roman"/>
          <w:sz w:val="20"/>
          <w:lang w:val="de-LU"/>
        </w:rPr>
        <w:t xml:space="preserve">tentang </w:t>
      </w:r>
      <w:r w:rsidRPr="00A75188">
        <w:rPr>
          <w:rFonts w:ascii="Times" w:hAnsi="Times" w:cs="Times New Roman"/>
          <w:sz w:val="20"/>
          <w:lang w:val="de-LU"/>
        </w:rPr>
        <w:t>kualitas air untuk Chemical Oxygen Demand (COD) menggunakan metode Artificial Neural Network (ANN) Cascade Correlation Feedforward (CCFF) berdasa</w:t>
      </w:r>
      <w:r>
        <w:rPr>
          <w:rFonts w:ascii="Times" w:hAnsi="Times" w:cs="Times New Roman"/>
          <w:sz w:val="20"/>
          <w:lang w:val="de-LU"/>
        </w:rPr>
        <w:t>rkan pada empat parameter yaitu:</w:t>
      </w:r>
      <w:r w:rsidRPr="00A75188">
        <w:rPr>
          <w:rFonts w:ascii="Times" w:hAnsi="Times" w:cs="Times New Roman"/>
          <w:sz w:val="20"/>
          <w:lang w:val="de-LU"/>
        </w:rPr>
        <w:t xml:space="preserve"> Biological Oxygen Demand (BOD), Temperature, Dissolved Oxygen (DO) atau kebutuhan oksigen dalam air, dan Total Dissolved Solids (TDS),</w:t>
      </w:r>
      <w:r>
        <w:rPr>
          <w:rFonts w:ascii="Times" w:hAnsi="Times" w:cs="Times New Roman"/>
          <w:sz w:val="20"/>
          <w:lang w:val="de-LU"/>
        </w:rPr>
        <w:t xml:space="preserve"> menunjukkan bahwa</w:t>
      </w:r>
      <w:r w:rsidRPr="00A75188">
        <w:rPr>
          <w:rFonts w:ascii="Times" w:hAnsi="Times" w:cs="Times New Roman"/>
          <w:sz w:val="20"/>
          <w:lang w:val="de-LU"/>
        </w:rPr>
        <w:t xml:space="preserve"> metode tersebut mampu memberikan hasil optimal.</w:t>
      </w:r>
    </w:p>
    <w:p w:rsidR="00A75188" w:rsidRDefault="00A75188" w:rsidP="001C1F9F">
      <w:pPr>
        <w:pStyle w:val="NormalWeb"/>
        <w:jc w:val="both"/>
        <w:rPr>
          <w:rFonts w:ascii="Times" w:hAnsi="Times" w:cs="Times New Roman"/>
          <w:sz w:val="20"/>
          <w:lang w:val="de-LU"/>
        </w:rPr>
      </w:pPr>
      <w:r>
        <w:rPr>
          <w:rFonts w:ascii="Times" w:hAnsi="Times" w:cs="Times New Roman"/>
          <w:sz w:val="20"/>
          <w:lang w:val="de-LU"/>
        </w:rPr>
        <w:lastRenderedPageBreak/>
        <w:t xml:space="preserve">Referensi [4] menunjukkan bahwa sistem </w:t>
      </w:r>
      <w:r w:rsidRPr="00A75188">
        <w:rPr>
          <w:rFonts w:ascii="Times" w:hAnsi="Times" w:cs="Times New Roman"/>
          <w:sz w:val="20"/>
          <w:lang w:val="de-LU"/>
        </w:rPr>
        <w:t xml:space="preserve">prediksi </w:t>
      </w:r>
      <w:r>
        <w:rPr>
          <w:rFonts w:ascii="Times" w:hAnsi="Times" w:cs="Times New Roman"/>
          <w:sz w:val="20"/>
          <w:lang w:val="de-LU"/>
        </w:rPr>
        <w:t xml:space="preserve">yang </w:t>
      </w:r>
      <w:r w:rsidRPr="00A75188">
        <w:rPr>
          <w:rFonts w:ascii="Times" w:hAnsi="Times" w:cs="Times New Roman"/>
          <w:sz w:val="20"/>
          <w:lang w:val="de-LU"/>
        </w:rPr>
        <w:t>meneliti tentang kualitas air sungai dengan menggunakan metode Jaringan Saraf Tiruan (JST</w:t>
      </w:r>
      <w:r>
        <w:rPr>
          <w:rFonts w:ascii="Times" w:hAnsi="Times" w:cs="Times New Roman"/>
          <w:sz w:val="20"/>
          <w:lang w:val="de-LU"/>
        </w:rPr>
        <w:t>) berdasarkan 5 parameter yaitu:</w:t>
      </w:r>
      <w:r w:rsidRPr="00A75188">
        <w:rPr>
          <w:rFonts w:ascii="Times" w:hAnsi="Times" w:cs="Times New Roman"/>
          <w:sz w:val="20"/>
          <w:lang w:val="de-LU"/>
        </w:rPr>
        <w:t xml:space="preserve"> DO, COD, BOD, pH dan Suhu. Penelitian tersebut membagi parameter menjadi dua konfigurasi dan mencocokan keduanya dengan Cross Validation dengan bantuan aplikasi NeuroSolution 7.0, mampu memprediksi kualitas air.</w:t>
      </w:r>
    </w:p>
    <w:p w:rsidR="00CF64B0" w:rsidRDefault="00CF64B0" w:rsidP="001C1F9F">
      <w:pPr>
        <w:pStyle w:val="NormalWeb"/>
        <w:jc w:val="both"/>
        <w:rPr>
          <w:rFonts w:ascii="Times" w:hAnsi="Times" w:cs="Times New Roman"/>
          <w:sz w:val="20"/>
          <w:lang w:val="de-LU"/>
        </w:rPr>
      </w:pPr>
      <w:r w:rsidRPr="00CF64B0">
        <w:rPr>
          <w:rFonts w:ascii="Times" w:hAnsi="Times" w:cs="Times New Roman"/>
          <w:sz w:val="20"/>
          <w:szCs w:val="20"/>
          <w:lang w:val="de-LU"/>
        </w:rPr>
        <w:t>Referensi [5] menunjukkan bahwa sistem prediksi kualitas air sungai menggunakan metode Artificial Neural Networks (ANN) berdasarkan tiga parameter yaitu: Turbidity (Kekeruhan Air), Total Suspended Solids (TSS), dan Total Dissolved Solids (TDS). Algoritma yang digunakan adalah Feedforward–Backpropagation, mampu menghasilkan nilai prediksi yang lebih efektif</w:t>
      </w:r>
      <w:r w:rsidRPr="00CF64B0">
        <w:rPr>
          <w:rFonts w:ascii="Times" w:hAnsi="Times" w:cs="Times New Roman"/>
          <w:sz w:val="20"/>
          <w:lang w:val="de-LU"/>
        </w:rPr>
        <w:t>.</w:t>
      </w:r>
    </w:p>
    <w:p w:rsidR="00115EAC" w:rsidRPr="00C74DA4" w:rsidRDefault="00CF64B0">
      <w:pPr>
        <w:pStyle w:val="NormalWeb"/>
        <w:jc w:val="both"/>
        <w:rPr>
          <w:rFonts w:ascii="Times" w:hAnsi="Times" w:cs="Times New Roman"/>
          <w:sz w:val="20"/>
          <w:lang w:val="de-LU"/>
        </w:rPr>
      </w:pPr>
      <w:r>
        <w:rPr>
          <w:rFonts w:ascii="Times" w:hAnsi="Times" w:cs="Times New Roman"/>
          <w:sz w:val="20"/>
          <w:lang w:val="de-LU"/>
        </w:rPr>
        <w:t>Referensi [6] menunjukkan bahwa sistem prediksi t</w:t>
      </w:r>
      <w:r w:rsidRPr="00CF64B0">
        <w:rPr>
          <w:rFonts w:ascii="Times" w:hAnsi="Times" w:cs="Times New Roman"/>
          <w:sz w:val="20"/>
          <w:lang w:val="de-LU"/>
        </w:rPr>
        <w:t>entang parameter kualitas air menggunakan teknik Jaringan Saraf Tiruan (JST) atau yang biasa disebut Neural Network berdasarkan dua parameter yaitu</w:t>
      </w:r>
      <w:r>
        <w:rPr>
          <w:rFonts w:ascii="Times" w:hAnsi="Times" w:cs="Times New Roman"/>
          <w:sz w:val="20"/>
          <w:lang w:val="de-LU"/>
        </w:rPr>
        <w:t>:</w:t>
      </w:r>
      <w:r w:rsidRPr="00CF64B0">
        <w:rPr>
          <w:rFonts w:ascii="Times" w:hAnsi="Times" w:cs="Times New Roman"/>
          <w:sz w:val="20"/>
          <w:lang w:val="de-LU"/>
        </w:rPr>
        <w:t xml:space="preserve"> Dissolved Oxygen (DO), dan Specific Conductance (SC), dapat memprediksi dengan nilai ak</w:t>
      </w:r>
      <w:r>
        <w:rPr>
          <w:rFonts w:ascii="Times" w:hAnsi="Times" w:cs="Times New Roman"/>
          <w:sz w:val="20"/>
          <w:lang w:val="de-LU"/>
        </w:rPr>
        <w:t>urasi yang bagus dengan akurasi Mean Absolute Percentage Error (</w:t>
      </w:r>
      <w:r w:rsidRPr="00CF64B0">
        <w:rPr>
          <w:rFonts w:ascii="Times" w:hAnsi="Times" w:cs="Times New Roman"/>
          <w:sz w:val="20"/>
          <w:lang w:val="de-LU"/>
        </w:rPr>
        <w:t>MAPE</w:t>
      </w:r>
      <w:r>
        <w:rPr>
          <w:rFonts w:ascii="Times" w:hAnsi="Times" w:cs="Times New Roman"/>
          <w:sz w:val="20"/>
          <w:lang w:val="de-LU"/>
        </w:rPr>
        <w:t>)</w:t>
      </w:r>
      <w:r w:rsidR="00115EAC">
        <w:rPr>
          <w:rFonts w:ascii="Times" w:hAnsi="Times" w:cs="Times New Roman"/>
          <w:sz w:val="20"/>
          <w:szCs w:val="20"/>
        </w:rPr>
        <w:t xml:space="preserve">. </w:t>
      </w:r>
    </w:p>
    <w:p w:rsidR="00115EAC" w:rsidRDefault="00C74DA4">
      <w:pPr>
        <w:pStyle w:val="Heading5"/>
        <w:ind w:left="0" w:firstLine="0"/>
        <w:rPr>
          <w:rFonts w:ascii="Times" w:hAnsi="Times" w:cs="Times"/>
          <w:b/>
          <w:bCs/>
          <w:i w:val="0"/>
          <w:iCs w:val="0"/>
          <w:sz w:val="20"/>
        </w:rPr>
      </w:pPr>
      <w:r>
        <w:rPr>
          <w:rFonts w:ascii="Times" w:hAnsi="Times" w:cs="Times"/>
          <w:b/>
          <w:bCs/>
          <w:i w:val="0"/>
          <w:iCs w:val="0"/>
          <w:sz w:val="20"/>
        </w:rPr>
        <w:t xml:space="preserve">2.1. </w:t>
      </w:r>
      <w:proofErr w:type="spellStart"/>
      <w:r>
        <w:rPr>
          <w:rFonts w:ascii="Times" w:hAnsi="Times" w:cs="Times"/>
          <w:b/>
          <w:bCs/>
          <w:i w:val="0"/>
          <w:iCs w:val="0"/>
          <w:sz w:val="20"/>
        </w:rPr>
        <w:t>Jaringan</w:t>
      </w:r>
      <w:proofErr w:type="spellEnd"/>
      <w:r>
        <w:rPr>
          <w:rFonts w:ascii="Times" w:hAnsi="Times" w:cs="Times"/>
          <w:b/>
          <w:bCs/>
          <w:i w:val="0"/>
          <w:iCs w:val="0"/>
          <w:sz w:val="20"/>
        </w:rPr>
        <w:t xml:space="preserve"> </w:t>
      </w:r>
      <w:proofErr w:type="spellStart"/>
      <w:r>
        <w:rPr>
          <w:rFonts w:ascii="Times" w:hAnsi="Times" w:cs="Times"/>
          <w:b/>
          <w:bCs/>
          <w:i w:val="0"/>
          <w:iCs w:val="0"/>
          <w:sz w:val="20"/>
        </w:rPr>
        <w:t>Saraf</w:t>
      </w:r>
      <w:proofErr w:type="spellEnd"/>
      <w:r>
        <w:rPr>
          <w:rFonts w:ascii="Times" w:hAnsi="Times" w:cs="Times"/>
          <w:b/>
          <w:bCs/>
          <w:i w:val="0"/>
          <w:iCs w:val="0"/>
          <w:sz w:val="20"/>
        </w:rPr>
        <w:t xml:space="preserve"> </w:t>
      </w:r>
      <w:proofErr w:type="spellStart"/>
      <w:r>
        <w:rPr>
          <w:rFonts w:ascii="Times" w:hAnsi="Times" w:cs="Times"/>
          <w:b/>
          <w:bCs/>
          <w:i w:val="0"/>
          <w:iCs w:val="0"/>
          <w:sz w:val="20"/>
        </w:rPr>
        <w:t>Tiruan</w:t>
      </w:r>
      <w:proofErr w:type="spellEnd"/>
      <w:r>
        <w:rPr>
          <w:rFonts w:ascii="Times" w:hAnsi="Times" w:cs="Times"/>
          <w:b/>
          <w:bCs/>
          <w:i w:val="0"/>
          <w:iCs w:val="0"/>
          <w:sz w:val="20"/>
        </w:rPr>
        <w:t xml:space="preserve"> </w:t>
      </w:r>
      <w:proofErr w:type="spellStart"/>
      <w:r>
        <w:rPr>
          <w:rFonts w:ascii="Times" w:hAnsi="Times" w:cs="Times"/>
          <w:b/>
          <w:bCs/>
          <w:i w:val="0"/>
          <w:iCs w:val="0"/>
          <w:sz w:val="20"/>
        </w:rPr>
        <w:t>Backpropagation</w:t>
      </w:r>
      <w:proofErr w:type="spellEnd"/>
    </w:p>
    <w:p w:rsidR="00C74DA4" w:rsidRDefault="00C74DA4">
      <w:pPr>
        <w:pStyle w:val="NormalWeb"/>
        <w:jc w:val="both"/>
        <w:rPr>
          <w:rFonts w:ascii="Times" w:hAnsi="Times" w:cs="Times New Roman"/>
          <w:sz w:val="20"/>
          <w:szCs w:val="20"/>
          <w:lang w:val="de-LU"/>
        </w:rPr>
      </w:pPr>
      <w:r w:rsidRPr="00C74DA4">
        <w:rPr>
          <w:rFonts w:ascii="Times" w:hAnsi="Times" w:cs="Times New Roman"/>
          <w:sz w:val="20"/>
          <w:szCs w:val="20"/>
          <w:lang w:val="de-LU"/>
        </w:rPr>
        <w:t>Jaringan Saraf Tiruan (Artificial Neural</w:t>
      </w:r>
      <w:r>
        <w:rPr>
          <w:rFonts w:ascii="Times" w:hAnsi="Times" w:cs="Times New Roman"/>
          <w:sz w:val="20"/>
          <w:szCs w:val="20"/>
          <w:lang w:val="de-LU"/>
        </w:rPr>
        <w:t xml:space="preserve"> Network), atau disingakat JST, </w:t>
      </w:r>
      <w:r w:rsidRPr="00C74DA4">
        <w:rPr>
          <w:rFonts w:ascii="Times" w:hAnsi="Times" w:cs="Times New Roman"/>
          <w:sz w:val="20"/>
          <w:szCs w:val="20"/>
          <w:lang w:val="de-LU"/>
        </w:rPr>
        <w:t>adalah sistem komputasi di mana arsitektur dan operasi diilhami dari pengetahuan tentang sel saraf biologis di dalam otak, yang merupakan salah satu refresentasi buatan dari otak manusia yang selalu mencoba menstimulasi proses pembelajaran pada otak manusia tersebut</w:t>
      </w:r>
      <w:r w:rsidR="00D21B06">
        <w:rPr>
          <w:rFonts w:ascii="Times" w:hAnsi="Times" w:cs="Times New Roman"/>
          <w:sz w:val="20"/>
          <w:szCs w:val="20"/>
          <w:lang w:val="de-LU"/>
        </w:rPr>
        <w:t xml:space="preserve"> [7</w:t>
      </w:r>
      <w:r>
        <w:rPr>
          <w:rFonts w:ascii="Times" w:hAnsi="Times" w:cs="Times New Roman"/>
          <w:sz w:val="20"/>
          <w:szCs w:val="20"/>
          <w:lang w:val="de-LU"/>
        </w:rPr>
        <w:t>].</w:t>
      </w:r>
    </w:p>
    <w:p w:rsidR="00C74DA4" w:rsidRDefault="00DE7EDD">
      <w:pPr>
        <w:pStyle w:val="NormalWeb"/>
        <w:jc w:val="both"/>
        <w:rPr>
          <w:rFonts w:ascii="Times" w:hAnsi="Times" w:cs="Times New Roman"/>
          <w:sz w:val="20"/>
          <w:szCs w:val="20"/>
          <w:lang w:val="de-LU"/>
        </w:rPr>
      </w:pPr>
      <w:r>
        <w:rPr>
          <w:rFonts w:ascii="Times" w:hAnsi="Times" w:cs="Times New Roman"/>
          <w:sz w:val="20"/>
          <w:szCs w:val="20"/>
          <w:lang w:val="de-LU"/>
        </w:rPr>
        <w:t>P</w:t>
      </w:r>
      <w:r w:rsidR="00C74DA4" w:rsidRPr="00C74DA4">
        <w:rPr>
          <w:rFonts w:ascii="Times" w:hAnsi="Times" w:cs="Times New Roman"/>
          <w:sz w:val="20"/>
          <w:szCs w:val="20"/>
          <w:lang w:val="de-LU"/>
        </w:rPr>
        <w:t>erambatan galat mundur atau dikenal dengan nama Backpropagation adalah salah satu algoritma learning yang dapat diterapkan di dalam Jaringan Saraf Tiruan (JST), algoritma ini sangat popular dan sering digunakan dalam menyelesaikan berbagai macam masalah yang rumit. Algrotima ini dilatih dengan menggunakan metode belajar terbimbing</w:t>
      </w:r>
      <w:r w:rsidR="00D21B06">
        <w:rPr>
          <w:rFonts w:ascii="Times" w:hAnsi="Times" w:cs="Times New Roman"/>
          <w:sz w:val="20"/>
          <w:szCs w:val="20"/>
          <w:lang w:val="de-LU"/>
        </w:rPr>
        <w:t xml:space="preserve"> [7</w:t>
      </w:r>
      <w:r>
        <w:rPr>
          <w:rFonts w:ascii="Times" w:hAnsi="Times" w:cs="Times New Roman"/>
          <w:sz w:val="20"/>
          <w:szCs w:val="20"/>
          <w:lang w:val="de-LU"/>
        </w:rPr>
        <w:t>].</w:t>
      </w:r>
    </w:p>
    <w:p w:rsidR="00BE2366" w:rsidRDefault="00BE2366" w:rsidP="00BE2366">
      <w:pPr>
        <w:pStyle w:val="NormalWeb"/>
        <w:jc w:val="both"/>
        <w:rPr>
          <w:rFonts w:ascii="Times" w:hAnsi="Times" w:cs="Times New Roman"/>
          <w:sz w:val="20"/>
          <w:szCs w:val="20"/>
          <w:lang w:val="de-LU"/>
        </w:rPr>
      </w:pPr>
      <w:r w:rsidRPr="00BE2366">
        <w:rPr>
          <w:rFonts w:ascii="Times" w:hAnsi="Times" w:cs="Times New Roman"/>
          <w:sz w:val="20"/>
          <w:szCs w:val="20"/>
          <w:lang w:val="de-LU"/>
        </w:rPr>
        <w:t>Metode Jaringan Saraf Tiruan atau bisa disebut Artificial Neural Network (ANN) se</w:t>
      </w:r>
      <w:r>
        <w:rPr>
          <w:rFonts w:ascii="Times" w:hAnsi="Times" w:cs="Times New Roman"/>
          <w:sz w:val="20"/>
          <w:szCs w:val="20"/>
          <w:lang w:val="de-LU"/>
        </w:rPr>
        <w:t xml:space="preserve">lain bisa digunakan untuk </w:t>
      </w:r>
      <w:r w:rsidRPr="00BE2366">
        <w:rPr>
          <w:rFonts w:ascii="Times" w:hAnsi="Times" w:cs="Times New Roman"/>
          <w:sz w:val="20"/>
          <w:szCs w:val="20"/>
          <w:lang w:val="de-LU"/>
        </w:rPr>
        <w:t xml:space="preserve">belajar atau learning, </w:t>
      </w:r>
      <w:r>
        <w:rPr>
          <w:rFonts w:ascii="Times" w:hAnsi="Times" w:cs="Times New Roman"/>
          <w:sz w:val="20"/>
          <w:szCs w:val="20"/>
          <w:lang w:val="de-LU"/>
        </w:rPr>
        <w:t xml:space="preserve">juga bisa digunakan untuk </w:t>
      </w:r>
      <w:r w:rsidRPr="00BE2366">
        <w:rPr>
          <w:rFonts w:ascii="Times" w:hAnsi="Times" w:cs="Times New Roman"/>
          <w:sz w:val="20"/>
          <w:szCs w:val="20"/>
          <w:lang w:val="de-LU"/>
        </w:rPr>
        <w:t>pengenalan atau</w:t>
      </w:r>
      <w:r>
        <w:rPr>
          <w:rFonts w:ascii="Times" w:hAnsi="Times" w:cs="Times New Roman"/>
          <w:sz w:val="20"/>
          <w:szCs w:val="20"/>
          <w:lang w:val="de-LU"/>
        </w:rPr>
        <w:t xml:space="preserve"> disebut</w:t>
      </w:r>
      <w:r w:rsidRPr="00BE2366">
        <w:rPr>
          <w:rFonts w:ascii="Times" w:hAnsi="Times" w:cs="Times New Roman"/>
          <w:sz w:val="20"/>
          <w:szCs w:val="20"/>
          <w:lang w:val="de-LU"/>
        </w:rPr>
        <w:t xml:space="preserve"> r</w:t>
      </w:r>
      <w:r>
        <w:rPr>
          <w:rFonts w:ascii="Times" w:hAnsi="Times" w:cs="Times New Roman"/>
          <w:sz w:val="20"/>
          <w:szCs w:val="20"/>
          <w:lang w:val="de-LU"/>
        </w:rPr>
        <w:t xml:space="preserve">ecognition. </w:t>
      </w:r>
      <w:r>
        <w:rPr>
          <w:rFonts w:ascii="Times" w:hAnsi="Times" w:cs="Times New Roman"/>
          <w:sz w:val="20"/>
          <w:szCs w:val="20"/>
          <w:lang w:val="de-LU"/>
        </w:rPr>
        <w:t>JST dapat</w:t>
      </w:r>
      <w:r>
        <w:rPr>
          <w:rFonts w:ascii="Times" w:hAnsi="Times" w:cs="Times New Roman"/>
          <w:sz w:val="20"/>
          <w:szCs w:val="20"/>
          <w:lang w:val="de-LU"/>
        </w:rPr>
        <w:t xml:space="preserve"> digunakan untuk</w:t>
      </w:r>
      <w:r w:rsidRPr="00BE2366">
        <w:rPr>
          <w:rFonts w:ascii="Times" w:hAnsi="Times" w:cs="Times New Roman"/>
          <w:sz w:val="20"/>
          <w:szCs w:val="20"/>
          <w:lang w:val="de-LU"/>
        </w:rPr>
        <w:t xml:space="preserve"> me</w:t>
      </w:r>
      <w:r>
        <w:rPr>
          <w:rFonts w:ascii="Times" w:hAnsi="Times" w:cs="Times New Roman"/>
          <w:sz w:val="20"/>
          <w:szCs w:val="20"/>
          <w:lang w:val="de-LU"/>
        </w:rPr>
        <w:t>n</w:t>
      </w:r>
      <w:r w:rsidRPr="00BE2366">
        <w:rPr>
          <w:rFonts w:ascii="Times" w:hAnsi="Times" w:cs="Times New Roman"/>
          <w:sz w:val="20"/>
          <w:szCs w:val="20"/>
          <w:lang w:val="de-LU"/>
        </w:rPr>
        <w:t>i</w:t>
      </w:r>
      <w:r>
        <w:rPr>
          <w:rFonts w:ascii="Times" w:hAnsi="Times" w:cs="Times New Roman"/>
          <w:sz w:val="20"/>
          <w:szCs w:val="20"/>
          <w:lang w:val="de-LU"/>
        </w:rPr>
        <w:t>ngkatkan akurasi</w:t>
      </w:r>
      <w:r w:rsidRPr="00BE2366">
        <w:rPr>
          <w:rFonts w:ascii="Times" w:hAnsi="Times" w:cs="Times New Roman"/>
          <w:sz w:val="20"/>
          <w:szCs w:val="20"/>
          <w:lang w:val="de-LU"/>
        </w:rPr>
        <w:t xml:space="preserve"> </w:t>
      </w:r>
      <w:r>
        <w:rPr>
          <w:rFonts w:ascii="Times" w:hAnsi="Times" w:cs="Times New Roman"/>
          <w:sz w:val="20"/>
          <w:szCs w:val="20"/>
          <w:lang w:val="de-LU"/>
        </w:rPr>
        <w:t xml:space="preserve">seperti penelitian yang </w:t>
      </w:r>
      <w:r w:rsidRPr="00BE2366">
        <w:rPr>
          <w:rFonts w:ascii="Times" w:hAnsi="Times" w:cs="Times New Roman"/>
          <w:sz w:val="20"/>
          <w:szCs w:val="20"/>
          <w:lang w:val="de-LU"/>
        </w:rPr>
        <w:t>meneliti tentang recognition dan menggunakan JST sebagai peningkat akurasi dalam proses pengenalan atau re</w:t>
      </w:r>
      <w:r>
        <w:rPr>
          <w:rFonts w:ascii="Times" w:hAnsi="Times" w:cs="Times New Roman"/>
          <w:sz w:val="20"/>
          <w:szCs w:val="20"/>
          <w:lang w:val="de-LU"/>
        </w:rPr>
        <w:t>cognition di dalam penelitian [8]</w:t>
      </w:r>
      <w:r w:rsidRPr="00BE2366">
        <w:rPr>
          <w:rFonts w:ascii="Times" w:hAnsi="Times" w:cs="Times New Roman"/>
          <w:sz w:val="20"/>
          <w:szCs w:val="20"/>
          <w:lang w:val="de-LU"/>
        </w:rPr>
        <w:t>.</w:t>
      </w:r>
    </w:p>
    <w:p w:rsidR="00C74DA4" w:rsidRDefault="00C74DA4" w:rsidP="00C74DA4">
      <w:pPr>
        <w:pStyle w:val="Heading5"/>
        <w:ind w:left="0" w:firstLine="0"/>
        <w:rPr>
          <w:rFonts w:ascii="Times" w:hAnsi="Times" w:cs="Times"/>
          <w:b/>
          <w:bCs/>
          <w:i w:val="0"/>
          <w:iCs w:val="0"/>
          <w:sz w:val="20"/>
        </w:rPr>
      </w:pPr>
      <w:r>
        <w:rPr>
          <w:rFonts w:ascii="Times" w:hAnsi="Times" w:cs="Times"/>
          <w:b/>
          <w:bCs/>
          <w:i w:val="0"/>
          <w:iCs w:val="0"/>
          <w:sz w:val="20"/>
        </w:rPr>
        <w:lastRenderedPageBreak/>
        <w:t xml:space="preserve">2.2. </w:t>
      </w:r>
      <w:proofErr w:type="spellStart"/>
      <w:r>
        <w:rPr>
          <w:rFonts w:ascii="Times" w:hAnsi="Times" w:cs="Times"/>
          <w:b/>
          <w:bCs/>
          <w:i w:val="0"/>
          <w:iCs w:val="0"/>
          <w:sz w:val="20"/>
        </w:rPr>
        <w:t>Kualitas</w:t>
      </w:r>
      <w:proofErr w:type="spellEnd"/>
      <w:r>
        <w:rPr>
          <w:rFonts w:ascii="Times" w:hAnsi="Times" w:cs="Times"/>
          <w:b/>
          <w:bCs/>
          <w:i w:val="0"/>
          <w:iCs w:val="0"/>
          <w:sz w:val="20"/>
        </w:rPr>
        <w:t xml:space="preserve"> Air</w:t>
      </w:r>
    </w:p>
    <w:p w:rsidR="00AE485D" w:rsidRDefault="00C74DA4">
      <w:pPr>
        <w:pStyle w:val="NormalWeb"/>
        <w:jc w:val="both"/>
        <w:rPr>
          <w:rFonts w:ascii="Times" w:hAnsi="Times" w:cs="Times New Roman"/>
          <w:sz w:val="20"/>
          <w:szCs w:val="20"/>
          <w:lang w:val="de-LU"/>
        </w:rPr>
      </w:pPr>
      <w:r>
        <w:rPr>
          <w:rFonts w:ascii="Times" w:hAnsi="Times" w:cs="Times New Roman"/>
          <w:sz w:val="20"/>
          <w:szCs w:val="20"/>
          <w:lang w:val="de-LU"/>
        </w:rPr>
        <w:t>D</w:t>
      </w:r>
      <w:r w:rsidR="00AE485D" w:rsidRPr="00AE485D">
        <w:rPr>
          <w:rFonts w:ascii="Times" w:hAnsi="Times" w:cs="Times New Roman"/>
          <w:sz w:val="20"/>
          <w:szCs w:val="20"/>
          <w:lang w:val="de-LU"/>
        </w:rPr>
        <w:t xml:space="preserve">i Indonesia, klasifikasi mutu air tidak dijelaskan secara spesifik untuk </w:t>
      </w:r>
      <w:r w:rsidR="00AE485D">
        <w:rPr>
          <w:rFonts w:ascii="Times" w:hAnsi="Times" w:cs="Times New Roman"/>
          <w:sz w:val="20"/>
          <w:szCs w:val="20"/>
          <w:lang w:val="de-LU"/>
        </w:rPr>
        <w:t xml:space="preserve">pemanfaatan dalam hal tertentu, </w:t>
      </w:r>
      <w:r w:rsidR="00AE485D" w:rsidRPr="00AE485D">
        <w:rPr>
          <w:rFonts w:ascii="Times" w:hAnsi="Times" w:cs="Times New Roman"/>
          <w:sz w:val="20"/>
          <w:szCs w:val="20"/>
          <w:lang w:val="de-LU"/>
        </w:rPr>
        <w:t>yang disusun berbasis kelas mutu air sebagai berikut</w:t>
      </w:r>
      <w:r w:rsidR="00AE485D">
        <w:rPr>
          <w:rFonts w:ascii="Times" w:hAnsi="Times" w:cs="Times New Roman"/>
          <w:sz w:val="20"/>
          <w:szCs w:val="20"/>
          <w:lang w:val="de-LU"/>
        </w:rPr>
        <w:t xml:space="preserve"> [</w:t>
      </w:r>
      <w:r w:rsidR="00BE2366">
        <w:rPr>
          <w:rFonts w:ascii="Times" w:hAnsi="Times" w:cs="Times New Roman"/>
          <w:sz w:val="20"/>
          <w:szCs w:val="20"/>
          <w:lang w:val="de-LU"/>
        </w:rPr>
        <w:t>9</w:t>
      </w:r>
      <w:r w:rsidR="00AE485D">
        <w:rPr>
          <w:rFonts w:ascii="Times" w:hAnsi="Times" w:cs="Times New Roman"/>
          <w:sz w:val="20"/>
          <w:szCs w:val="20"/>
          <w:lang w:val="de-LU"/>
        </w:rPr>
        <w:t>]</w:t>
      </w:r>
      <w:r w:rsidR="00AE485D" w:rsidRPr="00AE485D">
        <w:rPr>
          <w:rFonts w:ascii="Times" w:hAnsi="Times" w:cs="Times New Roman"/>
          <w:sz w:val="20"/>
          <w:szCs w:val="20"/>
          <w:lang w:val="de-LU"/>
        </w:rPr>
        <w:t>:</w:t>
      </w:r>
    </w:p>
    <w:p w:rsidR="00982A3B" w:rsidRDefault="00AE485D" w:rsidP="0056703B">
      <w:pPr>
        <w:pStyle w:val="NormalWeb"/>
        <w:numPr>
          <w:ilvl w:val="0"/>
          <w:numId w:val="11"/>
        </w:numPr>
        <w:ind w:left="360"/>
        <w:jc w:val="both"/>
        <w:rPr>
          <w:rFonts w:ascii="Times" w:hAnsi="Times" w:cs="Times New Roman"/>
          <w:sz w:val="20"/>
          <w:szCs w:val="20"/>
          <w:lang w:val="de-LU"/>
        </w:rPr>
      </w:pPr>
      <w:r w:rsidRPr="00AE485D">
        <w:rPr>
          <w:rFonts w:ascii="Times" w:hAnsi="Times" w:cs="Times New Roman"/>
          <w:sz w:val="20"/>
          <w:szCs w:val="20"/>
          <w:lang w:val="de-LU"/>
        </w:rPr>
        <w:t>Kelas satu, air yang peruntukanya dapat digunakan untuk air baku air minum, dan atau peruntukan lain yang mempersyaratkan mutu air yan</w:t>
      </w:r>
      <w:r>
        <w:rPr>
          <w:rFonts w:ascii="Times" w:hAnsi="Times" w:cs="Times New Roman"/>
          <w:sz w:val="20"/>
          <w:szCs w:val="20"/>
          <w:lang w:val="de-LU"/>
        </w:rPr>
        <w:t>g sama dengan kegunaan tersebut.</w:t>
      </w:r>
    </w:p>
    <w:p w:rsidR="003A6BE2" w:rsidRDefault="00AE485D" w:rsidP="0056703B">
      <w:pPr>
        <w:pStyle w:val="NormalWeb"/>
        <w:numPr>
          <w:ilvl w:val="0"/>
          <w:numId w:val="11"/>
        </w:numPr>
        <w:ind w:left="360"/>
        <w:jc w:val="both"/>
        <w:rPr>
          <w:rFonts w:ascii="Times" w:hAnsi="Times" w:cs="Times New Roman"/>
          <w:sz w:val="20"/>
          <w:szCs w:val="20"/>
          <w:lang w:val="de-LU"/>
        </w:rPr>
      </w:pPr>
      <w:r w:rsidRPr="00982A3B">
        <w:rPr>
          <w:rFonts w:ascii="Times" w:hAnsi="Times" w:cs="Times New Roman"/>
          <w:sz w:val="20"/>
          <w:szCs w:val="20"/>
          <w:lang w:val="de-LU"/>
        </w:rPr>
        <w:t xml:space="preserve">Kelas dua, air yang peruntukanya dapat digunakan untuk prasarana/sarana rekreasi air, pembudidayaan ikan air tawar, </w:t>
      </w:r>
      <w:r w:rsidR="003A6BE2">
        <w:rPr>
          <w:rFonts w:ascii="Times" w:hAnsi="Times" w:cs="Times New Roman"/>
          <w:sz w:val="20"/>
          <w:szCs w:val="20"/>
          <w:lang w:val="de-LU"/>
        </w:rPr>
        <w:t xml:space="preserve">peternakan, </w:t>
      </w:r>
      <w:r w:rsidRPr="00982A3B">
        <w:rPr>
          <w:rFonts w:ascii="Times" w:hAnsi="Times" w:cs="Times New Roman"/>
          <w:sz w:val="20"/>
          <w:szCs w:val="20"/>
          <w:lang w:val="de-LU"/>
        </w:rPr>
        <w:t>air untuk mengairi pertanaman,</w:t>
      </w:r>
      <w:r w:rsidR="003A6BE2">
        <w:rPr>
          <w:rFonts w:ascii="Times" w:hAnsi="Times" w:cs="Times New Roman"/>
          <w:sz w:val="20"/>
          <w:szCs w:val="20"/>
          <w:lang w:val="de-LU"/>
        </w:rPr>
        <w:t xml:space="preserve"> dan atau peruntukkan lain yang </w:t>
      </w:r>
      <w:r w:rsidRPr="00982A3B">
        <w:rPr>
          <w:rFonts w:ascii="Times" w:hAnsi="Times" w:cs="Times New Roman"/>
          <w:sz w:val="20"/>
          <w:szCs w:val="20"/>
          <w:lang w:val="de-LU"/>
        </w:rPr>
        <w:t>mempersyaratkan mutu air yang sama dengan kegunaan tersebut.</w:t>
      </w:r>
    </w:p>
    <w:p w:rsidR="003A6BE2" w:rsidRDefault="00AE485D" w:rsidP="0056703B">
      <w:pPr>
        <w:pStyle w:val="NormalWeb"/>
        <w:numPr>
          <w:ilvl w:val="0"/>
          <w:numId w:val="11"/>
        </w:numPr>
        <w:ind w:left="360"/>
        <w:jc w:val="both"/>
        <w:rPr>
          <w:rFonts w:ascii="Times" w:hAnsi="Times" w:cs="Times New Roman"/>
          <w:sz w:val="20"/>
          <w:szCs w:val="20"/>
          <w:lang w:val="de-LU"/>
        </w:rPr>
      </w:pPr>
      <w:r w:rsidRPr="003A6BE2">
        <w:rPr>
          <w:rFonts w:ascii="Times" w:hAnsi="Times" w:cs="Times New Roman"/>
          <w:sz w:val="20"/>
          <w:szCs w:val="20"/>
          <w:lang w:val="de-LU"/>
        </w:rPr>
        <w:t>Kelas</w:t>
      </w:r>
      <w:r w:rsidR="0056703B">
        <w:rPr>
          <w:rFonts w:ascii="Times" w:hAnsi="Times" w:cs="Times New Roman"/>
          <w:sz w:val="20"/>
          <w:szCs w:val="20"/>
          <w:lang w:val="de-LU"/>
        </w:rPr>
        <w:t xml:space="preserve"> </w:t>
      </w:r>
      <w:r w:rsidRPr="003A6BE2">
        <w:rPr>
          <w:rFonts w:ascii="Times" w:hAnsi="Times" w:cs="Times New Roman"/>
          <w:sz w:val="20"/>
          <w:szCs w:val="20"/>
          <w:lang w:val="de-LU"/>
        </w:rPr>
        <w:t>tiga, air yang peruntukanya dapat digunakan untuk pembudidayaan ikan air tawar, peternakan, air untuk mengairi pertanaman, dan atau peruntukan lain yang mempersyaratkan air yang sama dengan kegunaan tersebut.</w:t>
      </w:r>
    </w:p>
    <w:p w:rsidR="00982A3B" w:rsidRPr="003A6BE2" w:rsidRDefault="00AE485D" w:rsidP="0056703B">
      <w:pPr>
        <w:pStyle w:val="NormalWeb"/>
        <w:numPr>
          <w:ilvl w:val="0"/>
          <w:numId w:val="11"/>
        </w:numPr>
        <w:ind w:left="360"/>
        <w:jc w:val="both"/>
        <w:rPr>
          <w:rFonts w:ascii="Times" w:hAnsi="Times" w:cs="Times New Roman"/>
          <w:sz w:val="20"/>
          <w:szCs w:val="20"/>
          <w:lang w:val="de-LU"/>
        </w:rPr>
      </w:pPr>
      <w:r w:rsidRPr="003A6BE2">
        <w:rPr>
          <w:rFonts w:ascii="Times" w:hAnsi="Times" w:cs="Times New Roman"/>
          <w:sz w:val="20"/>
          <w:szCs w:val="20"/>
          <w:lang w:val="de-LU"/>
        </w:rPr>
        <w:t>Kelas empat, air yang peruntukanya dapat digunakan untuk mengairi pertanaman dan atau peruntukan lain yang mempersyaratkan mutu air yang sama dengan kegunaan tersebut.</w:t>
      </w:r>
    </w:p>
    <w:p w:rsidR="00982A3B" w:rsidRDefault="00982A3B" w:rsidP="00AE485D">
      <w:pPr>
        <w:pStyle w:val="NormalWeb"/>
        <w:jc w:val="both"/>
        <w:rPr>
          <w:rFonts w:ascii="Times" w:hAnsi="Times" w:cs="Times New Roman"/>
          <w:sz w:val="20"/>
          <w:szCs w:val="20"/>
          <w:lang w:val="de-LU"/>
        </w:rPr>
      </w:pPr>
      <w:r>
        <w:rPr>
          <w:rFonts w:ascii="Times" w:hAnsi="Times" w:cs="Times New Roman"/>
          <w:sz w:val="20"/>
          <w:szCs w:val="20"/>
          <w:lang w:val="de-LU"/>
        </w:rPr>
        <w:t>Pada peraturan tersebut t</w:t>
      </w:r>
      <w:r w:rsidRPr="00982A3B">
        <w:rPr>
          <w:rFonts w:ascii="Times" w:hAnsi="Times" w:cs="Times New Roman"/>
          <w:sz w:val="20"/>
          <w:szCs w:val="20"/>
          <w:lang w:val="de-LU"/>
        </w:rPr>
        <w:t>erdapat 28 parameter kualitas air yaitu: Fisika</w:t>
      </w:r>
      <w:r>
        <w:rPr>
          <w:rFonts w:ascii="Times" w:hAnsi="Times" w:cs="Times New Roman"/>
          <w:sz w:val="20"/>
          <w:szCs w:val="20"/>
          <w:lang w:val="de-LU"/>
        </w:rPr>
        <w:t xml:space="preserve"> </w:t>
      </w:r>
      <w:r w:rsidRPr="00982A3B">
        <w:rPr>
          <w:rFonts w:ascii="Times" w:hAnsi="Times" w:cs="Times New Roman"/>
          <w:sz w:val="20"/>
          <w:szCs w:val="20"/>
          <w:lang w:val="de-LU"/>
        </w:rPr>
        <w:t>(Temperatur, Residu Terlarut, Residu</w:t>
      </w:r>
      <w:r>
        <w:rPr>
          <w:rFonts w:ascii="Times" w:hAnsi="Times" w:cs="Times New Roman"/>
          <w:sz w:val="20"/>
          <w:szCs w:val="20"/>
          <w:lang w:val="de-LU"/>
        </w:rPr>
        <w:t xml:space="preserve"> Tersuspensi); Kimia Anorganik </w:t>
      </w:r>
      <w:r w:rsidRPr="00982A3B">
        <w:rPr>
          <w:rFonts w:ascii="Times" w:hAnsi="Times" w:cs="Times New Roman"/>
          <w:sz w:val="20"/>
          <w:szCs w:val="20"/>
          <w:lang w:val="de-LU"/>
        </w:rPr>
        <w:t>(pH, BOD, COD, DO, Total Fosfat, Nitrat, Arsen, Kobalt, Boron, Selenium, Kadmium, Khrom 6+, Tembaga, Timbal, Air Raksa, Seng, Sianida, Fluorida, Nitrit-N, Khlorin Bebas, Belerang sbg H2S); Mikrobiologi</w:t>
      </w:r>
      <w:r>
        <w:rPr>
          <w:rFonts w:ascii="Times" w:hAnsi="Times" w:cs="Times New Roman"/>
          <w:sz w:val="20"/>
          <w:szCs w:val="20"/>
          <w:lang w:val="de-LU"/>
        </w:rPr>
        <w:t xml:space="preserve"> </w:t>
      </w:r>
      <w:r w:rsidRPr="00982A3B">
        <w:rPr>
          <w:rFonts w:ascii="Times" w:hAnsi="Times" w:cs="Times New Roman"/>
          <w:sz w:val="20"/>
          <w:szCs w:val="20"/>
          <w:lang w:val="de-LU"/>
        </w:rPr>
        <w:t>(Fecal coliform, Total Coliform)</w:t>
      </w:r>
      <w:r w:rsidR="00D21B06">
        <w:rPr>
          <w:rFonts w:ascii="Times" w:hAnsi="Times" w:cs="Times New Roman"/>
          <w:sz w:val="20"/>
          <w:szCs w:val="20"/>
          <w:lang w:val="de-LU"/>
        </w:rPr>
        <w:t xml:space="preserve"> [8</w:t>
      </w:r>
      <w:r>
        <w:rPr>
          <w:rFonts w:ascii="Times" w:hAnsi="Times" w:cs="Times New Roman"/>
          <w:sz w:val="20"/>
          <w:szCs w:val="20"/>
          <w:lang w:val="de-LU"/>
        </w:rPr>
        <w:t>]</w:t>
      </w:r>
      <w:r w:rsidRPr="00982A3B">
        <w:rPr>
          <w:rFonts w:ascii="Times" w:hAnsi="Times" w:cs="Times New Roman"/>
          <w:sz w:val="20"/>
          <w:szCs w:val="20"/>
          <w:lang w:val="de-LU"/>
        </w:rPr>
        <w:t>.</w:t>
      </w:r>
      <w:r>
        <w:rPr>
          <w:rFonts w:ascii="Times" w:hAnsi="Times" w:cs="Times New Roman"/>
          <w:sz w:val="20"/>
          <w:szCs w:val="20"/>
          <w:lang w:val="de-LU"/>
        </w:rPr>
        <w:t xml:space="preserve"> </w:t>
      </w:r>
      <w:r w:rsidRPr="00982A3B">
        <w:rPr>
          <w:rFonts w:ascii="Times" w:hAnsi="Times" w:cs="Times New Roman"/>
          <w:sz w:val="20"/>
          <w:szCs w:val="20"/>
          <w:lang w:val="de-LU"/>
        </w:rPr>
        <w:t>Sesuai dengan peraturan bahwa pemanfaatan air irigasi disebutkan sebagai air untuk mengairi pertanaman adalah klasifikasi mutu air kelas II sampai kelas IV yang tidak dijelaskan secara spesifik dan bahkan ada beberapa parameter utama yang tidak dimasukkan seperti %Na atau SAR (Sodium Absorption Ratio) dan RSC (Residual Sodi</w:t>
      </w:r>
      <w:r w:rsidR="00BE2366">
        <w:rPr>
          <w:rFonts w:ascii="Times" w:hAnsi="Times" w:cs="Times New Roman"/>
          <w:sz w:val="20"/>
          <w:szCs w:val="20"/>
          <w:lang w:val="de-LU"/>
        </w:rPr>
        <w:t>um Carbonate) [10</w:t>
      </w:r>
      <w:r w:rsidR="00D21B06">
        <w:rPr>
          <w:rFonts w:ascii="Times" w:hAnsi="Times" w:cs="Times New Roman"/>
          <w:sz w:val="20"/>
          <w:szCs w:val="20"/>
          <w:lang w:val="de-LU"/>
        </w:rPr>
        <w:t>].</w:t>
      </w:r>
    </w:p>
    <w:p w:rsidR="00982A3B" w:rsidRDefault="00982A3B" w:rsidP="00AE485D">
      <w:pPr>
        <w:pStyle w:val="NormalWeb"/>
        <w:jc w:val="both"/>
        <w:rPr>
          <w:rFonts w:ascii="Times" w:hAnsi="Times" w:cs="Times New Roman"/>
          <w:sz w:val="20"/>
          <w:szCs w:val="20"/>
          <w:lang w:val="de-LU"/>
        </w:rPr>
      </w:pPr>
      <w:r w:rsidRPr="00982A3B">
        <w:rPr>
          <w:rFonts w:ascii="Times" w:hAnsi="Times" w:cs="Times New Roman"/>
          <w:sz w:val="20"/>
          <w:szCs w:val="20"/>
          <w:lang w:val="de-LU"/>
        </w:rPr>
        <w:t>Dilihat dari berbagai kriteria mutu air irigasi yang selama ini telah digunakan di Negara lain diantaranya sebagai berikut</w:t>
      </w:r>
      <w:r>
        <w:rPr>
          <w:rFonts w:ascii="Times" w:hAnsi="Times" w:cs="Times New Roman"/>
          <w:sz w:val="20"/>
          <w:szCs w:val="20"/>
          <w:lang w:val="de-LU"/>
        </w:rPr>
        <w:t>:</w:t>
      </w:r>
    </w:p>
    <w:p w:rsidR="003A6BE2" w:rsidRDefault="003A6BE2" w:rsidP="0056703B">
      <w:pPr>
        <w:pStyle w:val="NormalWeb"/>
        <w:numPr>
          <w:ilvl w:val="0"/>
          <w:numId w:val="13"/>
        </w:numPr>
        <w:ind w:left="360"/>
        <w:jc w:val="both"/>
        <w:rPr>
          <w:rFonts w:ascii="Times" w:hAnsi="Times" w:cs="Times New Roman"/>
          <w:sz w:val="20"/>
          <w:szCs w:val="20"/>
          <w:lang w:val="de-LU"/>
        </w:rPr>
      </w:pPr>
      <w:r>
        <w:rPr>
          <w:rFonts w:ascii="Times" w:hAnsi="Times" w:cs="Times New Roman"/>
          <w:sz w:val="20"/>
          <w:szCs w:val="20"/>
          <w:lang w:val="de-LU"/>
        </w:rPr>
        <w:t xml:space="preserve">Kriteria mutu air </w:t>
      </w:r>
      <w:r w:rsidR="00C93FEE">
        <w:rPr>
          <w:rFonts w:ascii="Times" w:hAnsi="Times" w:cs="Times New Roman"/>
          <w:sz w:val="20"/>
          <w:szCs w:val="20"/>
          <w:lang w:val="de-LU"/>
        </w:rPr>
        <w:t>dari</w:t>
      </w:r>
      <w:r w:rsidRPr="003A6BE2">
        <w:rPr>
          <w:rFonts w:ascii="Times" w:hAnsi="Times" w:cs="Times New Roman"/>
          <w:sz w:val="20"/>
          <w:szCs w:val="20"/>
          <w:lang w:val="de-LU"/>
        </w:rPr>
        <w:t xml:space="preserve"> Colorado Irrigation Water Quality Criteria yang mempersyaratkan beberapa parameter yaitu: DHL (Daya Hantar Listrik), Na </w:t>
      </w:r>
      <w:r w:rsidRPr="003A6BE2">
        <w:rPr>
          <w:rFonts w:ascii="Times" w:hAnsi="Times" w:cs="Times New Roman"/>
          <w:sz w:val="20"/>
          <w:szCs w:val="20"/>
          <w:lang w:val="de-LU"/>
        </w:rPr>
        <w:lastRenderedPageBreak/>
        <w:t>(Natrium), SAR (Sodium Ab</w:t>
      </w:r>
      <w:r w:rsidR="00D21B06">
        <w:rPr>
          <w:rFonts w:ascii="Times" w:hAnsi="Times" w:cs="Times New Roman"/>
          <w:sz w:val="20"/>
          <w:szCs w:val="20"/>
          <w:lang w:val="de-LU"/>
        </w:rPr>
        <w:t>s</w:t>
      </w:r>
      <w:r w:rsidR="00BE2366">
        <w:rPr>
          <w:rFonts w:ascii="Times" w:hAnsi="Times" w:cs="Times New Roman"/>
          <w:sz w:val="20"/>
          <w:szCs w:val="20"/>
          <w:lang w:val="de-LU"/>
        </w:rPr>
        <w:t>orption Ratio), dan Khlorida [11</w:t>
      </w:r>
      <w:r w:rsidRPr="003A6BE2">
        <w:rPr>
          <w:rFonts w:ascii="Times" w:hAnsi="Times" w:cs="Times New Roman"/>
          <w:sz w:val="20"/>
          <w:szCs w:val="20"/>
          <w:lang w:val="de-LU"/>
        </w:rPr>
        <w:t>].</w:t>
      </w:r>
    </w:p>
    <w:p w:rsidR="003A6BE2" w:rsidRDefault="003A6BE2" w:rsidP="0056703B">
      <w:pPr>
        <w:pStyle w:val="NormalWeb"/>
        <w:numPr>
          <w:ilvl w:val="0"/>
          <w:numId w:val="13"/>
        </w:numPr>
        <w:ind w:left="360"/>
        <w:jc w:val="both"/>
        <w:rPr>
          <w:rFonts w:ascii="Times" w:hAnsi="Times" w:cs="Times New Roman"/>
          <w:sz w:val="20"/>
          <w:szCs w:val="20"/>
          <w:lang w:val="de-LU"/>
        </w:rPr>
      </w:pPr>
      <w:r>
        <w:rPr>
          <w:rFonts w:ascii="Times" w:hAnsi="Times" w:cs="Times New Roman"/>
          <w:sz w:val="20"/>
          <w:szCs w:val="20"/>
          <w:lang w:val="de-LU"/>
        </w:rPr>
        <w:t xml:space="preserve">Kriteria mutu air </w:t>
      </w:r>
      <w:r w:rsidR="00982A3B" w:rsidRPr="003A6BE2">
        <w:rPr>
          <w:rFonts w:ascii="Times" w:hAnsi="Times" w:cs="Times New Roman"/>
          <w:sz w:val="20"/>
          <w:szCs w:val="20"/>
          <w:lang w:val="de-LU"/>
        </w:rPr>
        <w:t>Guidelines for Irrigation Water Quality and Water Management in The United Kingdom of Saudi, yang mempersyaratkan beberapa parameter yaitu: DHL (Daya Hantar Listrik), SAR (Sodium Absorption Ratio), RSC (Residual Sodium Carbonate), Khlorida, Na (Natrium), dan Boron [</w:t>
      </w:r>
      <w:r w:rsidR="00BE2366">
        <w:rPr>
          <w:rFonts w:ascii="Times" w:hAnsi="Times" w:cs="Times New Roman"/>
          <w:sz w:val="20"/>
          <w:szCs w:val="20"/>
          <w:lang w:val="de-LU"/>
        </w:rPr>
        <w:t>12</w:t>
      </w:r>
      <w:r w:rsidR="00982A3B" w:rsidRPr="003A6BE2">
        <w:rPr>
          <w:rFonts w:ascii="Times" w:hAnsi="Times" w:cs="Times New Roman"/>
          <w:sz w:val="20"/>
          <w:szCs w:val="20"/>
          <w:lang w:val="de-LU"/>
        </w:rPr>
        <w:t>].</w:t>
      </w:r>
    </w:p>
    <w:p w:rsidR="003A6BE2" w:rsidRDefault="003A6BE2" w:rsidP="0056703B">
      <w:pPr>
        <w:pStyle w:val="NormalWeb"/>
        <w:numPr>
          <w:ilvl w:val="0"/>
          <w:numId w:val="13"/>
        </w:numPr>
        <w:ind w:left="360"/>
        <w:jc w:val="both"/>
        <w:rPr>
          <w:rFonts w:ascii="Times" w:hAnsi="Times" w:cs="Times New Roman"/>
          <w:sz w:val="20"/>
          <w:szCs w:val="20"/>
          <w:lang w:val="de-LU"/>
        </w:rPr>
      </w:pPr>
      <w:r>
        <w:rPr>
          <w:rFonts w:ascii="Times" w:hAnsi="Times" w:cs="Times New Roman"/>
          <w:sz w:val="20"/>
          <w:szCs w:val="20"/>
          <w:lang w:val="de-LU"/>
        </w:rPr>
        <w:t>Kriteria mutu air</w:t>
      </w:r>
      <w:r w:rsidR="00C93FEE">
        <w:rPr>
          <w:rFonts w:ascii="Times" w:hAnsi="Times" w:cs="Times New Roman"/>
          <w:sz w:val="20"/>
          <w:szCs w:val="20"/>
          <w:lang w:val="de-LU"/>
        </w:rPr>
        <w:t xml:space="preserve"> dari</w:t>
      </w:r>
      <w:r>
        <w:rPr>
          <w:rFonts w:ascii="Times" w:hAnsi="Times" w:cs="Times New Roman"/>
          <w:sz w:val="20"/>
          <w:szCs w:val="20"/>
          <w:lang w:val="de-LU"/>
        </w:rPr>
        <w:t xml:space="preserve"> </w:t>
      </w:r>
      <w:r w:rsidR="00982A3B" w:rsidRPr="003A6BE2">
        <w:rPr>
          <w:rFonts w:ascii="Times" w:hAnsi="Times" w:cs="Times New Roman"/>
          <w:sz w:val="20"/>
          <w:szCs w:val="20"/>
          <w:lang w:val="de-LU"/>
        </w:rPr>
        <w:t>Food And</w:t>
      </w:r>
      <w:r>
        <w:rPr>
          <w:rFonts w:ascii="Times" w:hAnsi="Times" w:cs="Times New Roman"/>
          <w:sz w:val="20"/>
          <w:szCs w:val="20"/>
          <w:lang w:val="de-LU"/>
        </w:rPr>
        <w:t xml:space="preserve"> Agriculture Organization, </w:t>
      </w:r>
      <w:r w:rsidR="00982A3B" w:rsidRPr="003A6BE2">
        <w:rPr>
          <w:rFonts w:ascii="Times" w:hAnsi="Times" w:cs="Times New Roman"/>
          <w:sz w:val="20"/>
          <w:szCs w:val="20"/>
          <w:lang w:val="de-LU"/>
        </w:rPr>
        <w:t>mempersyaratkan beberapa parameter yaitu: DHL (Daya Hantar Listrik), Na (Natrium), SAR (Sodium Absorption</w:t>
      </w:r>
      <w:r w:rsidR="00BE2366">
        <w:rPr>
          <w:rFonts w:ascii="Times" w:hAnsi="Times" w:cs="Times New Roman"/>
          <w:sz w:val="20"/>
          <w:szCs w:val="20"/>
          <w:lang w:val="de-LU"/>
        </w:rPr>
        <w:t xml:space="preserve"> Ratio), Khlorida, dan Boron [13</w:t>
      </w:r>
      <w:r w:rsidR="00982A3B" w:rsidRPr="003A6BE2">
        <w:rPr>
          <w:rFonts w:ascii="Times" w:hAnsi="Times" w:cs="Times New Roman"/>
          <w:sz w:val="20"/>
          <w:szCs w:val="20"/>
          <w:lang w:val="de-LU"/>
        </w:rPr>
        <w:t>].</w:t>
      </w:r>
    </w:p>
    <w:p w:rsidR="00AE485D" w:rsidRDefault="00982A3B" w:rsidP="0056703B">
      <w:pPr>
        <w:pStyle w:val="NormalWeb"/>
        <w:numPr>
          <w:ilvl w:val="0"/>
          <w:numId w:val="13"/>
        </w:numPr>
        <w:ind w:left="360"/>
        <w:jc w:val="both"/>
        <w:rPr>
          <w:rFonts w:ascii="Times" w:hAnsi="Times" w:cs="Times New Roman"/>
          <w:sz w:val="20"/>
          <w:szCs w:val="20"/>
          <w:lang w:val="de-LU"/>
        </w:rPr>
      </w:pPr>
      <w:r w:rsidRPr="003A6BE2">
        <w:rPr>
          <w:rFonts w:ascii="Times" w:hAnsi="Times" w:cs="Times New Roman"/>
          <w:sz w:val="20"/>
          <w:szCs w:val="20"/>
          <w:lang w:val="de-LU"/>
        </w:rPr>
        <w:t>Kriteria mutu air berdasar dari Oklahoma State University Classificati</w:t>
      </w:r>
      <w:r w:rsidR="003A6BE2">
        <w:rPr>
          <w:rFonts w:ascii="Times" w:hAnsi="Times" w:cs="Times New Roman"/>
          <w:sz w:val="20"/>
          <w:szCs w:val="20"/>
          <w:lang w:val="de-LU"/>
        </w:rPr>
        <w:t xml:space="preserve">on of Irrigation Water Quality </w:t>
      </w:r>
      <w:r w:rsidRPr="003A6BE2">
        <w:rPr>
          <w:rFonts w:ascii="Times" w:hAnsi="Times" w:cs="Times New Roman"/>
          <w:sz w:val="20"/>
          <w:szCs w:val="20"/>
          <w:lang w:val="de-LU"/>
        </w:rPr>
        <w:t>mempersyaratkan beberapa parameter untuk irigasi ya</w:t>
      </w:r>
      <w:r w:rsidR="003A6BE2">
        <w:rPr>
          <w:rFonts w:ascii="Times" w:hAnsi="Times" w:cs="Times New Roman"/>
          <w:sz w:val="20"/>
          <w:szCs w:val="20"/>
          <w:lang w:val="de-LU"/>
        </w:rPr>
        <w:t xml:space="preserve">itu: DHL (Daya Hantar Listrik), </w:t>
      </w:r>
      <w:r w:rsidRPr="003A6BE2">
        <w:rPr>
          <w:rFonts w:ascii="Times" w:hAnsi="Times" w:cs="Times New Roman"/>
          <w:sz w:val="20"/>
          <w:szCs w:val="20"/>
          <w:lang w:val="de-LU"/>
        </w:rPr>
        <w:t>Na (Sodium)</w:t>
      </w:r>
      <w:r w:rsidR="003A6BE2">
        <w:rPr>
          <w:rFonts w:ascii="Times" w:hAnsi="Times" w:cs="Times New Roman"/>
          <w:sz w:val="20"/>
          <w:szCs w:val="20"/>
          <w:lang w:val="de-LU"/>
        </w:rPr>
        <w:t xml:space="preserve">, Ca (Kalsium), Mg(Magnesium), </w:t>
      </w:r>
      <w:r w:rsidRPr="003A6BE2">
        <w:rPr>
          <w:rFonts w:ascii="Times" w:hAnsi="Times" w:cs="Times New Roman"/>
          <w:sz w:val="20"/>
          <w:szCs w:val="20"/>
          <w:lang w:val="de-LU"/>
        </w:rPr>
        <w:t>SO</w:t>
      </w:r>
      <w:r w:rsidRPr="003A6BE2">
        <w:rPr>
          <w:rFonts w:ascii="Times" w:hAnsi="Times" w:cs="Times New Roman"/>
          <w:sz w:val="20"/>
          <w:szCs w:val="20"/>
          <w:vertAlign w:val="subscript"/>
          <w:lang w:val="de-LU"/>
        </w:rPr>
        <w:t>4</w:t>
      </w:r>
      <w:r w:rsidRPr="003A6BE2">
        <w:rPr>
          <w:rFonts w:ascii="Times" w:hAnsi="Times" w:cs="Times New Roman"/>
          <w:sz w:val="20"/>
          <w:szCs w:val="20"/>
          <w:lang w:val="de-LU"/>
        </w:rPr>
        <w:t>(Sulfat), Cl (Khlorida), NO</w:t>
      </w:r>
      <w:r w:rsidRPr="003A6BE2">
        <w:rPr>
          <w:rFonts w:ascii="Times" w:hAnsi="Times" w:cs="Times New Roman"/>
          <w:sz w:val="20"/>
          <w:szCs w:val="20"/>
          <w:vertAlign w:val="subscript"/>
          <w:lang w:val="de-LU"/>
        </w:rPr>
        <w:t>3</w:t>
      </w:r>
      <w:r w:rsidRPr="003A6BE2">
        <w:rPr>
          <w:rFonts w:ascii="Times" w:hAnsi="Times" w:cs="Times New Roman"/>
          <w:sz w:val="20"/>
          <w:szCs w:val="20"/>
          <w:lang w:val="de-LU"/>
        </w:rPr>
        <w:t xml:space="preserve"> (Nitrat), CO</w:t>
      </w:r>
      <w:r w:rsidRPr="003A6BE2">
        <w:rPr>
          <w:rFonts w:ascii="Times" w:hAnsi="Times" w:cs="Times New Roman"/>
          <w:sz w:val="20"/>
          <w:szCs w:val="20"/>
          <w:vertAlign w:val="subscript"/>
          <w:lang w:val="de-LU"/>
        </w:rPr>
        <w:t>3</w:t>
      </w:r>
      <w:r w:rsidRPr="003A6BE2">
        <w:rPr>
          <w:rFonts w:ascii="Times" w:hAnsi="Times" w:cs="Times New Roman"/>
          <w:sz w:val="20"/>
          <w:szCs w:val="20"/>
          <w:lang w:val="de-LU"/>
        </w:rPr>
        <w:t>(Karbonat), dan HCO</w:t>
      </w:r>
      <w:r w:rsidRPr="003A6BE2">
        <w:rPr>
          <w:rFonts w:ascii="Times" w:hAnsi="Times" w:cs="Times New Roman"/>
          <w:sz w:val="20"/>
          <w:szCs w:val="20"/>
          <w:vertAlign w:val="subscript"/>
          <w:lang w:val="de-LU"/>
        </w:rPr>
        <w:t>3</w:t>
      </w:r>
      <w:r w:rsidRPr="003A6BE2">
        <w:rPr>
          <w:rFonts w:ascii="Times" w:hAnsi="Times" w:cs="Times New Roman"/>
          <w:sz w:val="20"/>
          <w:szCs w:val="20"/>
          <w:lang w:val="de-LU"/>
        </w:rPr>
        <w:t xml:space="preserve"> (Bikarbonat)</w:t>
      </w:r>
      <w:r w:rsidR="00C74DA4">
        <w:rPr>
          <w:rFonts w:ascii="Times" w:hAnsi="Times" w:cs="Times New Roman"/>
          <w:sz w:val="20"/>
          <w:szCs w:val="20"/>
          <w:lang w:val="de-LU"/>
        </w:rPr>
        <w:t xml:space="preserve"> [1</w:t>
      </w:r>
      <w:r w:rsidR="00BE2366">
        <w:rPr>
          <w:rFonts w:ascii="Times" w:hAnsi="Times" w:cs="Times New Roman"/>
          <w:sz w:val="20"/>
          <w:szCs w:val="20"/>
          <w:lang w:val="de-LU"/>
        </w:rPr>
        <w:t>4</w:t>
      </w:r>
      <w:r w:rsidR="00C74DA4">
        <w:rPr>
          <w:rFonts w:ascii="Times" w:hAnsi="Times" w:cs="Times New Roman"/>
          <w:sz w:val="20"/>
          <w:szCs w:val="20"/>
          <w:lang w:val="de-LU"/>
        </w:rPr>
        <w:t>]</w:t>
      </w:r>
      <w:r w:rsidRPr="003A6BE2">
        <w:rPr>
          <w:rFonts w:ascii="Times" w:hAnsi="Times" w:cs="Times New Roman"/>
          <w:sz w:val="20"/>
          <w:szCs w:val="20"/>
          <w:lang w:val="de-LU"/>
        </w:rPr>
        <w:t>.</w:t>
      </w:r>
    </w:p>
    <w:p w:rsidR="003A6BE2" w:rsidRPr="003A6BE2" w:rsidRDefault="00BA75FC" w:rsidP="003A6BE2">
      <w:pPr>
        <w:pStyle w:val="Heading5"/>
        <w:ind w:left="0" w:firstLine="0"/>
        <w:rPr>
          <w:rFonts w:ascii="Times" w:hAnsi="Times" w:cs="Times"/>
          <w:b/>
          <w:bCs/>
          <w:i w:val="0"/>
          <w:iCs w:val="0"/>
          <w:sz w:val="20"/>
        </w:rPr>
      </w:pPr>
      <w:r>
        <w:rPr>
          <w:rFonts w:ascii="Times" w:hAnsi="Times" w:cs="Times"/>
          <w:b/>
          <w:bCs/>
          <w:i w:val="0"/>
          <w:iCs w:val="0"/>
          <w:sz w:val="20"/>
        </w:rPr>
        <w:t>2.</w:t>
      </w:r>
      <w:r w:rsidR="00C74DA4">
        <w:rPr>
          <w:rFonts w:ascii="Times" w:hAnsi="Times" w:cs="Times"/>
          <w:b/>
          <w:bCs/>
          <w:i w:val="0"/>
          <w:iCs w:val="0"/>
          <w:sz w:val="20"/>
        </w:rPr>
        <w:t>3</w:t>
      </w:r>
      <w:r w:rsidR="003A6BE2">
        <w:rPr>
          <w:rFonts w:ascii="Times" w:hAnsi="Times" w:cs="Times"/>
          <w:b/>
          <w:bCs/>
          <w:i w:val="0"/>
          <w:iCs w:val="0"/>
          <w:sz w:val="20"/>
        </w:rPr>
        <w:t xml:space="preserve">. </w:t>
      </w:r>
      <w:proofErr w:type="spellStart"/>
      <w:r w:rsidR="003A6BE2">
        <w:rPr>
          <w:rFonts w:ascii="Times" w:hAnsi="Times" w:cs="Times"/>
          <w:b/>
          <w:bCs/>
          <w:i w:val="0"/>
          <w:iCs w:val="0"/>
          <w:sz w:val="20"/>
        </w:rPr>
        <w:t>Kesesuaian</w:t>
      </w:r>
      <w:proofErr w:type="spellEnd"/>
      <w:r w:rsidR="003A6BE2">
        <w:rPr>
          <w:rFonts w:ascii="Times" w:hAnsi="Times" w:cs="Times"/>
          <w:b/>
          <w:bCs/>
          <w:i w:val="0"/>
          <w:iCs w:val="0"/>
          <w:sz w:val="20"/>
        </w:rPr>
        <w:t xml:space="preserve"> </w:t>
      </w:r>
      <w:proofErr w:type="spellStart"/>
      <w:r w:rsidR="003A6BE2">
        <w:rPr>
          <w:rFonts w:ascii="Times" w:hAnsi="Times" w:cs="Times"/>
          <w:b/>
          <w:bCs/>
          <w:i w:val="0"/>
          <w:iCs w:val="0"/>
          <w:sz w:val="20"/>
        </w:rPr>
        <w:t>Kualitas</w:t>
      </w:r>
      <w:proofErr w:type="spellEnd"/>
      <w:r w:rsidR="003A6BE2">
        <w:rPr>
          <w:rFonts w:ascii="Times" w:hAnsi="Times" w:cs="Times"/>
          <w:b/>
          <w:bCs/>
          <w:i w:val="0"/>
          <w:iCs w:val="0"/>
          <w:sz w:val="20"/>
        </w:rPr>
        <w:t xml:space="preserve"> Air </w:t>
      </w:r>
      <w:proofErr w:type="spellStart"/>
      <w:r w:rsidR="003A6BE2">
        <w:rPr>
          <w:rFonts w:ascii="Times" w:hAnsi="Times" w:cs="Times"/>
          <w:b/>
          <w:bCs/>
          <w:i w:val="0"/>
          <w:iCs w:val="0"/>
          <w:sz w:val="20"/>
        </w:rPr>
        <w:t>Untuk</w:t>
      </w:r>
      <w:proofErr w:type="spellEnd"/>
      <w:r w:rsidR="003A6BE2">
        <w:rPr>
          <w:rFonts w:ascii="Times" w:hAnsi="Times" w:cs="Times"/>
          <w:b/>
          <w:bCs/>
          <w:i w:val="0"/>
          <w:iCs w:val="0"/>
          <w:sz w:val="20"/>
        </w:rPr>
        <w:t xml:space="preserve"> </w:t>
      </w:r>
      <w:proofErr w:type="spellStart"/>
      <w:r w:rsidR="003A6BE2">
        <w:rPr>
          <w:rFonts w:ascii="Times" w:hAnsi="Times" w:cs="Times"/>
          <w:b/>
          <w:bCs/>
          <w:i w:val="0"/>
          <w:iCs w:val="0"/>
          <w:sz w:val="20"/>
        </w:rPr>
        <w:t>irigasi</w:t>
      </w:r>
      <w:proofErr w:type="spellEnd"/>
    </w:p>
    <w:p w:rsidR="003A6BE2" w:rsidRDefault="003A6BE2">
      <w:pPr>
        <w:pStyle w:val="NormalWeb"/>
        <w:jc w:val="both"/>
        <w:rPr>
          <w:rFonts w:ascii="Times" w:hAnsi="Times" w:cs="Times New Roman"/>
          <w:sz w:val="20"/>
          <w:szCs w:val="20"/>
          <w:lang w:val="de-LU"/>
        </w:rPr>
      </w:pPr>
      <w:r>
        <w:rPr>
          <w:rFonts w:ascii="Times" w:hAnsi="Times" w:cs="Times New Roman"/>
          <w:sz w:val="20"/>
          <w:szCs w:val="20"/>
          <w:lang w:val="de-LU"/>
        </w:rPr>
        <w:t>E</w:t>
      </w:r>
      <w:r w:rsidRPr="003A6BE2">
        <w:rPr>
          <w:rFonts w:ascii="Times" w:hAnsi="Times" w:cs="Times New Roman"/>
          <w:sz w:val="20"/>
          <w:szCs w:val="20"/>
          <w:lang w:val="de-LU"/>
        </w:rPr>
        <w:t>valuasi kualitas air terhadap kesesuaian irigasi pertanian terdapat beberapa parameter yang sangat berpengaruh, yaitu sebagai berikut</w:t>
      </w:r>
      <w:r w:rsidR="00BE2366">
        <w:rPr>
          <w:rFonts w:ascii="Times" w:hAnsi="Times" w:cs="Times New Roman"/>
          <w:sz w:val="20"/>
          <w:szCs w:val="20"/>
          <w:lang w:val="de-LU"/>
        </w:rPr>
        <w:t xml:space="preserve"> [13</w:t>
      </w:r>
      <w:r>
        <w:rPr>
          <w:rFonts w:ascii="Times" w:hAnsi="Times" w:cs="Times New Roman"/>
          <w:sz w:val="20"/>
          <w:szCs w:val="20"/>
          <w:lang w:val="de-LU"/>
        </w:rPr>
        <w:t>]:</w:t>
      </w:r>
    </w:p>
    <w:p w:rsidR="003A6BE2" w:rsidRPr="003A6BE2" w:rsidRDefault="003A6BE2" w:rsidP="0056703B">
      <w:pPr>
        <w:pStyle w:val="NormalWeb"/>
        <w:numPr>
          <w:ilvl w:val="0"/>
          <w:numId w:val="14"/>
        </w:numPr>
        <w:ind w:left="360"/>
        <w:jc w:val="both"/>
        <w:rPr>
          <w:rFonts w:ascii="Times" w:hAnsi="Times" w:cs="Times New Roman"/>
          <w:sz w:val="20"/>
          <w:szCs w:val="20"/>
          <w:lang w:val="de-LU"/>
        </w:rPr>
      </w:pPr>
      <w:r w:rsidRPr="003A6BE2">
        <w:rPr>
          <w:rFonts w:ascii="Times" w:hAnsi="Times" w:cs="Times New Roman"/>
          <w:sz w:val="20"/>
          <w:szCs w:val="20"/>
          <w:lang w:val="de-LU"/>
        </w:rPr>
        <w:t>Salinitas, salinitas adalah kandungan garam dalam air yang mempengaruhi ketersedian air dalam tanah untuk tana</w:t>
      </w:r>
      <w:r>
        <w:rPr>
          <w:rFonts w:ascii="Times" w:hAnsi="Times" w:cs="Times New Roman"/>
          <w:sz w:val="20"/>
          <w:szCs w:val="20"/>
          <w:lang w:val="de-LU"/>
        </w:rPr>
        <w:t>man. Ditentukan berdasarkan EC</w:t>
      </w:r>
      <w:r>
        <w:rPr>
          <w:rFonts w:ascii="Times" w:hAnsi="Times" w:cs="Times New Roman"/>
          <w:sz w:val="20"/>
          <w:szCs w:val="20"/>
          <w:vertAlign w:val="subscript"/>
          <w:lang w:val="de-LU"/>
        </w:rPr>
        <w:t>w</w:t>
      </w:r>
      <w:r w:rsidRPr="003A6BE2">
        <w:rPr>
          <w:rFonts w:ascii="Times" w:hAnsi="Times" w:cs="Times New Roman"/>
          <w:sz w:val="20"/>
          <w:szCs w:val="20"/>
          <w:lang w:val="de-LU"/>
        </w:rPr>
        <w:t xml:space="preserve"> (Electrical Conductivity) bisa juga disebut sebagai Daya Hantar Listrik (DHL) atau dengan menggunakan TDS (Total Dissolved Solids) yaitu total padatan yang terlarut dalam air, baik padatan organik maupun anorganik.</w:t>
      </w:r>
    </w:p>
    <w:p w:rsidR="003A6BE2" w:rsidRPr="003A6BE2" w:rsidRDefault="003A6BE2" w:rsidP="0056703B">
      <w:pPr>
        <w:pStyle w:val="NormalWeb"/>
        <w:numPr>
          <w:ilvl w:val="0"/>
          <w:numId w:val="14"/>
        </w:numPr>
        <w:ind w:left="360"/>
        <w:jc w:val="both"/>
        <w:rPr>
          <w:rFonts w:ascii="Times" w:hAnsi="Times" w:cs="Times New Roman"/>
          <w:sz w:val="20"/>
          <w:szCs w:val="20"/>
          <w:lang w:val="de-LU"/>
        </w:rPr>
      </w:pPr>
      <w:r w:rsidRPr="003A6BE2">
        <w:rPr>
          <w:rFonts w:ascii="Times" w:hAnsi="Times" w:cs="Times New Roman"/>
          <w:sz w:val="20"/>
          <w:szCs w:val="20"/>
          <w:lang w:val="de-LU"/>
        </w:rPr>
        <w:t>Infiltrasi, infiltrasi pada air adalah proses laju air kedalam tanah sebelum berubah menjadi air tanah, misal air hujan yang jatuh ketanah. Infiltrasi juga mem</w:t>
      </w:r>
      <w:r>
        <w:rPr>
          <w:rFonts w:ascii="Times" w:hAnsi="Times" w:cs="Times New Roman"/>
          <w:sz w:val="20"/>
          <w:szCs w:val="20"/>
          <w:lang w:val="de-LU"/>
        </w:rPr>
        <w:t>pengaruhi kondisi Na (</w:t>
      </w:r>
      <w:r w:rsidRPr="003A6BE2">
        <w:rPr>
          <w:rFonts w:ascii="Times" w:hAnsi="Times" w:cs="Times New Roman"/>
          <w:sz w:val="20"/>
          <w:szCs w:val="20"/>
          <w:lang w:val="de-LU"/>
        </w:rPr>
        <w:t>Sodium), Mg (Magnesium), C</w:t>
      </w:r>
      <w:r w:rsidR="0056703B">
        <w:rPr>
          <w:rFonts w:ascii="Times" w:hAnsi="Times" w:cs="Times New Roman"/>
          <w:sz w:val="20"/>
          <w:szCs w:val="20"/>
          <w:lang w:val="de-LU"/>
        </w:rPr>
        <w:t>a (</w:t>
      </w:r>
      <w:r>
        <w:rPr>
          <w:rFonts w:ascii="Times" w:hAnsi="Times" w:cs="Times New Roman"/>
          <w:sz w:val="20"/>
          <w:szCs w:val="20"/>
          <w:lang w:val="de-LU"/>
        </w:rPr>
        <w:t>Kalsium), serta EC</w:t>
      </w:r>
      <w:r>
        <w:rPr>
          <w:rFonts w:ascii="Times" w:hAnsi="Times" w:cs="Times New Roman"/>
          <w:sz w:val="20"/>
          <w:szCs w:val="20"/>
          <w:vertAlign w:val="subscript"/>
          <w:lang w:val="de-LU"/>
        </w:rPr>
        <w:t>w</w:t>
      </w:r>
      <w:r w:rsidRPr="003A6BE2">
        <w:rPr>
          <w:rFonts w:ascii="Times" w:hAnsi="Times" w:cs="Times New Roman"/>
          <w:sz w:val="20"/>
          <w:szCs w:val="20"/>
          <w:lang w:val="de-LU"/>
        </w:rPr>
        <w:t xml:space="preserve"> (Electrical Conductivity) atau DHL yang berada dalam tanah. Kandungan SAR (Sodium Absorption Ratio) juga dipengaruhi oleh proses infiltrasi.</w:t>
      </w:r>
    </w:p>
    <w:p w:rsidR="003A6BE2" w:rsidRPr="003A6BE2" w:rsidRDefault="003A6BE2" w:rsidP="0056703B">
      <w:pPr>
        <w:pStyle w:val="NormalWeb"/>
        <w:numPr>
          <w:ilvl w:val="0"/>
          <w:numId w:val="14"/>
        </w:numPr>
        <w:ind w:left="360"/>
        <w:jc w:val="both"/>
        <w:rPr>
          <w:rFonts w:ascii="Times" w:hAnsi="Times" w:cs="Times New Roman"/>
          <w:sz w:val="20"/>
          <w:szCs w:val="20"/>
          <w:lang w:val="de-LU"/>
        </w:rPr>
      </w:pPr>
      <w:r w:rsidRPr="003A6BE2">
        <w:rPr>
          <w:rFonts w:ascii="Times" w:hAnsi="Times" w:cs="Times New Roman"/>
          <w:sz w:val="20"/>
          <w:szCs w:val="20"/>
          <w:lang w:val="de-LU"/>
        </w:rPr>
        <w:t xml:space="preserve">Toksisitas, toksisitas adalah kandungan racun dalam tanah atau kandungan senyawa berbahaya dalam tanah </w:t>
      </w:r>
      <w:r>
        <w:rPr>
          <w:rFonts w:ascii="Times" w:hAnsi="Times" w:cs="Times New Roman"/>
          <w:sz w:val="20"/>
          <w:szCs w:val="20"/>
          <w:lang w:val="de-LU"/>
        </w:rPr>
        <w:t>s</w:t>
      </w:r>
      <w:r w:rsidR="0056703B">
        <w:rPr>
          <w:rFonts w:ascii="Times" w:hAnsi="Times" w:cs="Times New Roman"/>
          <w:sz w:val="20"/>
          <w:szCs w:val="20"/>
          <w:lang w:val="de-LU"/>
        </w:rPr>
        <w:t>eperti kandungan Na</w:t>
      </w:r>
      <w:r>
        <w:rPr>
          <w:rFonts w:ascii="Times" w:hAnsi="Times" w:cs="Times New Roman"/>
          <w:sz w:val="20"/>
          <w:szCs w:val="20"/>
          <w:lang w:val="de-LU"/>
        </w:rPr>
        <w:t>(</w:t>
      </w:r>
      <w:r w:rsidRPr="003A6BE2">
        <w:rPr>
          <w:rFonts w:ascii="Times" w:hAnsi="Times" w:cs="Times New Roman"/>
          <w:sz w:val="20"/>
          <w:szCs w:val="20"/>
          <w:lang w:val="de-LU"/>
        </w:rPr>
        <w:t>Sodium)</w:t>
      </w:r>
      <w:r w:rsidR="0056703B">
        <w:rPr>
          <w:rFonts w:ascii="Times" w:hAnsi="Times" w:cs="Times New Roman"/>
          <w:sz w:val="20"/>
          <w:szCs w:val="20"/>
          <w:lang w:val="de-LU"/>
        </w:rPr>
        <w:t xml:space="preserve"> yang biasa dihitung dengan SAR </w:t>
      </w:r>
      <w:r w:rsidRPr="003A6BE2">
        <w:rPr>
          <w:rFonts w:ascii="Times" w:hAnsi="Times" w:cs="Times New Roman"/>
          <w:sz w:val="20"/>
          <w:szCs w:val="20"/>
          <w:lang w:val="de-LU"/>
        </w:rPr>
        <w:t xml:space="preserve">(Sodium Absorption </w:t>
      </w:r>
      <w:r w:rsidRPr="003A6BE2">
        <w:rPr>
          <w:rFonts w:ascii="Times" w:hAnsi="Times" w:cs="Times New Roman"/>
          <w:sz w:val="20"/>
          <w:szCs w:val="20"/>
          <w:lang w:val="de-LU"/>
        </w:rPr>
        <w:lastRenderedPageBreak/>
        <w:t>Ratio), serta kandungan</w:t>
      </w:r>
      <w:r>
        <w:rPr>
          <w:rFonts w:ascii="Times" w:hAnsi="Times" w:cs="Times New Roman"/>
          <w:sz w:val="20"/>
          <w:szCs w:val="20"/>
          <w:lang w:val="de-LU"/>
        </w:rPr>
        <w:t xml:space="preserve"> Cl</w:t>
      </w:r>
      <w:r w:rsidR="0056703B">
        <w:rPr>
          <w:rFonts w:ascii="Times" w:hAnsi="Times" w:cs="Times New Roman"/>
          <w:sz w:val="20"/>
          <w:szCs w:val="20"/>
          <w:lang w:val="de-LU"/>
        </w:rPr>
        <w:t xml:space="preserve"> </w:t>
      </w:r>
      <w:r>
        <w:rPr>
          <w:rFonts w:ascii="Times" w:hAnsi="Times" w:cs="Times New Roman"/>
          <w:sz w:val="20"/>
          <w:szCs w:val="20"/>
          <w:lang w:val="de-LU"/>
        </w:rPr>
        <w:t>(</w:t>
      </w:r>
      <w:r w:rsidR="0056703B">
        <w:rPr>
          <w:rFonts w:ascii="Times" w:hAnsi="Times" w:cs="Times New Roman"/>
          <w:sz w:val="20"/>
          <w:szCs w:val="20"/>
          <w:lang w:val="de-LU"/>
        </w:rPr>
        <w:t xml:space="preserve">Khlorida) dan </w:t>
      </w:r>
      <w:r>
        <w:rPr>
          <w:rFonts w:ascii="Times" w:hAnsi="Times" w:cs="Times New Roman"/>
          <w:sz w:val="20"/>
          <w:szCs w:val="20"/>
          <w:lang w:val="de-LU"/>
        </w:rPr>
        <w:t>B</w:t>
      </w:r>
      <w:r w:rsidRPr="003A6BE2">
        <w:rPr>
          <w:rFonts w:ascii="Times" w:hAnsi="Times" w:cs="Times New Roman"/>
          <w:sz w:val="20"/>
          <w:szCs w:val="20"/>
          <w:lang w:val="de-LU"/>
        </w:rPr>
        <w:t>(Boron). Toksisitas sangat mempengaruhi kualitas air irigasi dalam proses perkembangan tanaman.</w:t>
      </w:r>
    </w:p>
    <w:p w:rsidR="003A6BE2" w:rsidRDefault="003A6BE2" w:rsidP="0056703B">
      <w:pPr>
        <w:pStyle w:val="NormalWeb"/>
        <w:numPr>
          <w:ilvl w:val="0"/>
          <w:numId w:val="14"/>
        </w:numPr>
        <w:ind w:left="360"/>
        <w:jc w:val="both"/>
        <w:rPr>
          <w:rFonts w:ascii="Times" w:hAnsi="Times" w:cs="Times New Roman"/>
          <w:sz w:val="20"/>
          <w:szCs w:val="20"/>
          <w:lang w:val="de-LU"/>
        </w:rPr>
      </w:pPr>
      <w:r w:rsidRPr="003A6BE2">
        <w:rPr>
          <w:rFonts w:ascii="Times" w:hAnsi="Times" w:cs="Times New Roman"/>
          <w:sz w:val="20"/>
          <w:szCs w:val="20"/>
          <w:lang w:val="de-LU"/>
        </w:rPr>
        <w:t>Selain dari ketiga hal di atas, ada hal lain yang dapat mempengaruhi k</w:t>
      </w:r>
      <w:r>
        <w:rPr>
          <w:rFonts w:ascii="Times" w:hAnsi="Times" w:cs="Times New Roman"/>
          <w:sz w:val="20"/>
          <w:szCs w:val="20"/>
          <w:lang w:val="de-LU"/>
        </w:rPr>
        <w:t>ualitas air irigasi, seperti NO</w:t>
      </w:r>
      <w:r>
        <w:rPr>
          <w:rFonts w:ascii="Times" w:hAnsi="Times" w:cs="Times New Roman"/>
          <w:sz w:val="20"/>
          <w:szCs w:val="20"/>
          <w:vertAlign w:val="subscript"/>
          <w:lang w:val="de-LU"/>
        </w:rPr>
        <w:t>3</w:t>
      </w:r>
      <w:r>
        <w:rPr>
          <w:rFonts w:ascii="Times" w:hAnsi="Times" w:cs="Times New Roman"/>
          <w:sz w:val="20"/>
          <w:szCs w:val="20"/>
          <w:lang w:val="de-LU"/>
        </w:rPr>
        <w:t>-N (Nitrate Nitrogen), HCO</w:t>
      </w:r>
      <w:r>
        <w:rPr>
          <w:rFonts w:ascii="Times" w:hAnsi="Times" w:cs="Times New Roman"/>
          <w:sz w:val="20"/>
          <w:szCs w:val="20"/>
          <w:vertAlign w:val="subscript"/>
          <w:lang w:val="de-LU"/>
        </w:rPr>
        <w:t>3</w:t>
      </w:r>
      <w:r w:rsidRPr="003A6BE2">
        <w:rPr>
          <w:rFonts w:ascii="Times" w:hAnsi="Times" w:cs="Times New Roman"/>
          <w:sz w:val="20"/>
          <w:szCs w:val="20"/>
          <w:lang w:val="de-LU"/>
        </w:rPr>
        <w:t xml:space="preserve"> (Bikarbonat) dan pH.  Nitrogen dibutuhkan sebagai parameter jika air yang digunakan adalah air limbah.</w:t>
      </w:r>
    </w:p>
    <w:p w:rsidR="00BA75FC" w:rsidRPr="003A6BE2" w:rsidRDefault="00C74DA4" w:rsidP="00BA75FC">
      <w:pPr>
        <w:pStyle w:val="Heading5"/>
        <w:ind w:left="0" w:firstLine="0"/>
        <w:rPr>
          <w:rFonts w:ascii="Times" w:hAnsi="Times" w:cs="Times"/>
          <w:b/>
          <w:bCs/>
          <w:i w:val="0"/>
          <w:iCs w:val="0"/>
          <w:sz w:val="20"/>
        </w:rPr>
      </w:pPr>
      <w:r>
        <w:rPr>
          <w:rFonts w:ascii="Times" w:hAnsi="Times" w:cs="Times"/>
          <w:b/>
          <w:bCs/>
          <w:i w:val="0"/>
          <w:iCs w:val="0"/>
          <w:sz w:val="20"/>
        </w:rPr>
        <w:t>2.4</w:t>
      </w:r>
      <w:r w:rsidR="00BA75FC">
        <w:rPr>
          <w:rFonts w:ascii="Times" w:hAnsi="Times" w:cs="Times"/>
          <w:b/>
          <w:bCs/>
          <w:i w:val="0"/>
          <w:iCs w:val="0"/>
          <w:sz w:val="20"/>
        </w:rPr>
        <w:t>. Sodium Absorption Ratio (SAR)</w:t>
      </w:r>
    </w:p>
    <w:p w:rsidR="00BA75FC" w:rsidRDefault="00BA75FC" w:rsidP="00BA75FC">
      <w:pPr>
        <w:pStyle w:val="NormalWeb"/>
        <w:jc w:val="both"/>
        <w:rPr>
          <w:rFonts w:ascii="Times" w:hAnsi="Times" w:cs="Times New Roman"/>
          <w:sz w:val="20"/>
          <w:szCs w:val="20"/>
          <w:lang w:val="de-LU"/>
        </w:rPr>
      </w:pPr>
      <w:r w:rsidRPr="00BA75FC">
        <w:rPr>
          <w:rFonts w:ascii="Times" w:hAnsi="Times" w:cs="Times New Roman"/>
          <w:sz w:val="20"/>
          <w:szCs w:val="20"/>
          <w:lang w:val="de-LU"/>
        </w:rPr>
        <w:t>SAR (Sodium Arbsorption Ratio) digunakan untuk menghitung rasio kandungan Na (Natrium / Sodium). SAR tidak satu-satunya penentu dalam menentukan sesuai atau tidak air untuk irigasi, tapi kandungan SAR sangat mempengaruhi kualitas air irigasi</w:t>
      </w:r>
      <w:r w:rsidR="00BE2366">
        <w:rPr>
          <w:rFonts w:ascii="Times" w:hAnsi="Times" w:cs="Times New Roman"/>
          <w:sz w:val="20"/>
          <w:szCs w:val="20"/>
          <w:lang w:val="de-LU"/>
        </w:rPr>
        <w:t xml:space="preserve"> [13</w:t>
      </w:r>
      <w:r>
        <w:rPr>
          <w:rFonts w:ascii="Times" w:hAnsi="Times" w:cs="Times New Roman"/>
          <w:sz w:val="20"/>
          <w:szCs w:val="20"/>
          <w:lang w:val="de-LU"/>
        </w:rPr>
        <w:t>].</w:t>
      </w:r>
    </w:p>
    <w:p w:rsidR="00BA75FC" w:rsidRPr="00F46FE0" w:rsidRDefault="00BA75FC" w:rsidP="00BA75FC">
      <w:pPr>
        <w:pStyle w:val="NormalWeb"/>
        <w:jc w:val="center"/>
        <w:rPr>
          <w:rFonts w:ascii="Times" w:hAnsi="Times" w:cs="Times New Roman"/>
          <w:sz w:val="20"/>
          <w:szCs w:val="20"/>
        </w:rPr>
      </w:pPr>
      <m:oMathPara>
        <m:oMath>
          <m:r>
            <w:rPr>
              <w:rFonts w:ascii="Cambria Math" w:hAnsi="Cambria Math"/>
              <w:sz w:val="20"/>
              <w:szCs w:val="20"/>
            </w:rPr>
            <m:t>SAR=</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 xml:space="preserve">Sodium </m:t>
                  </m:r>
                  <m:d>
                    <m:dPr>
                      <m:ctrlPr>
                        <w:rPr>
                          <w:rFonts w:ascii="Cambria Math" w:hAnsi="Cambria Math"/>
                          <w:i/>
                          <w:sz w:val="20"/>
                          <w:szCs w:val="20"/>
                        </w:rPr>
                      </m:ctrlPr>
                    </m:dPr>
                    <m:e>
                      <m:r>
                        <w:rPr>
                          <w:rFonts w:ascii="Cambria Math" w:hAnsi="Cambria Math"/>
                          <w:sz w:val="20"/>
                          <w:szCs w:val="20"/>
                        </w:rPr>
                        <m:t>Na</m:t>
                      </m:r>
                    </m:e>
                  </m:d>
                </m:num>
                <m:den>
                  <m:rad>
                    <m:radPr>
                      <m:degHide m:val="1"/>
                      <m:ctrlPr>
                        <w:rPr>
                          <w:rFonts w:ascii="Cambria Math" w:hAnsi="Cambria Math"/>
                          <w:i/>
                          <w:sz w:val="20"/>
                          <w:szCs w:val="20"/>
                        </w:rPr>
                      </m:ctrlPr>
                    </m:radPr>
                    <m:deg/>
                    <m:e>
                      <m:f>
                        <m:fPr>
                          <m:ctrlPr>
                            <w:rPr>
                              <w:rFonts w:ascii="Cambria Math" w:hAnsi="Cambria Math"/>
                              <w:i/>
                              <w:sz w:val="20"/>
                              <w:szCs w:val="20"/>
                            </w:rPr>
                          </m:ctrlPr>
                        </m:fPr>
                        <m:num>
                          <m:r>
                            <w:rPr>
                              <w:rFonts w:ascii="Cambria Math" w:hAnsi="Cambria Math"/>
                              <w:sz w:val="20"/>
                              <w:szCs w:val="20"/>
                            </w:rPr>
                            <m:t xml:space="preserve">Kalsium </m:t>
                          </m:r>
                          <m:d>
                            <m:dPr>
                              <m:ctrlPr>
                                <w:rPr>
                                  <w:rFonts w:ascii="Cambria Math" w:hAnsi="Cambria Math"/>
                                  <w:i/>
                                  <w:sz w:val="20"/>
                                  <w:szCs w:val="20"/>
                                </w:rPr>
                              </m:ctrlPr>
                            </m:dPr>
                            <m:e>
                              <m:r>
                                <w:rPr>
                                  <w:rFonts w:ascii="Cambria Math" w:hAnsi="Cambria Math"/>
                                  <w:sz w:val="20"/>
                                  <w:szCs w:val="20"/>
                                </w:rPr>
                                <m:t>Ca</m:t>
                              </m:r>
                            </m:e>
                          </m:d>
                          <m:r>
                            <w:rPr>
                              <w:rFonts w:ascii="Cambria Math" w:hAnsi="Cambria Math"/>
                              <w:sz w:val="20"/>
                              <w:szCs w:val="20"/>
                            </w:rPr>
                            <m:t xml:space="preserve">+Magnesium </m:t>
                          </m:r>
                          <m:d>
                            <m:dPr>
                              <m:ctrlPr>
                                <w:rPr>
                                  <w:rFonts w:ascii="Cambria Math" w:hAnsi="Cambria Math"/>
                                  <w:i/>
                                  <w:sz w:val="20"/>
                                  <w:szCs w:val="20"/>
                                </w:rPr>
                              </m:ctrlPr>
                            </m:dPr>
                            <m:e>
                              <m:r>
                                <w:rPr>
                                  <w:rFonts w:ascii="Cambria Math" w:hAnsi="Cambria Math"/>
                                  <w:sz w:val="20"/>
                                  <w:szCs w:val="20"/>
                                </w:rPr>
                                <m:t>Mg</m:t>
                              </m:r>
                            </m:e>
                          </m:d>
                        </m:num>
                        <m:den>
                          <m:r>
                            <w:rPr>
                              <w:rFonts w:ascii="Cambria Math" w:hAnsi="Cambria Math"/>
                              <w:sz w:val="20"/>
                              <w:szCs w:val="20"/>
                            </w:rPr>
                            <m:t>2</m:t>
                          </m:r>
                        </m:den>
                      </m:f>
                    </m:e>
                  </m:rad>
                </m:den>
              </m:f>
            </m:e>
          </m:d>
        </m:oMath>
      </m:oMathPara>
    </w:p>
    <w:p w:rsidR="00C74DA4" w:rsidRPr="00C74DA4" w:rsidRDefault="00C74DA4" w:rsidP="00C74DA4">
      <w:pPr>
        <w:pStyle w:val="NormalWeb"/>
        <w:spacing w:before="0" w:after="0"/>
        <w:jc w:val="center"/>
        <w:rPr>
          <w:rFonts w:ascii="Times" w:hAnsi="Times" w:cs="Times New Roman"/>
          <w:sz w:val="20"/>
          <w:szCs w:val="20"/>
        </w:rPr>
      </w:pPr>
    </w:p>
    <w:p w:rsidR="00C74DA4" w:rsidRPr="00065F9F" w:rsidRDefault="00AC5B08" w:rsidP="00CD3055">
      <w:pPr>
        <w:pStyle w:val="Heading1"/>
        <w:spacing w:after="240"/>
        <w:rPr>
          <w:rFonts w:ascii="Times" w:hAnsi="Times"/>
          <w:sz w:val="18"/>
          <w:szCs w:val="18"/>
        </w:rPr>
      </w:pPr>
      <w:r>
        <w:rPr>
          <w:rFonts w:ascii="Times" w:hAnsi="Times"/>
          <w:sz w:val="18"/>
          <w:szCs w:val="18"/>
          <w:lang w:val="de-LU"/>
        </w:rPr>
        <w:t>Tabel</w:t>
      </w:r>
      <w:r>
        <w:rPr>
          <w:rFonts w:ascii="Times" w:hAnsi="Times"/>
          <w:sz w:val="18"/>
          <w:szCs w:val="18"/>
        </w:rPr>
        <w:t xml:space="preserve"> 1:</w:t>
      </w:r>
      <w:r w:rsidRPr="00AC5B08">
        <w:rPr>
          <w:rFonts w:ascii="Times" w:hAnsi="Times"/>
          <w:sz w:val="18"/>
          <w:szCs w:val="18"/>
        </w:rPr>
        <w:t xml:space="preserve"> </w:t>
      </w:r>
      <w:r w:rsidRPr="00AC5B08">
        <w:rPr>
          <w:rFonts w:ascii="Times" w:hAnsi="Times"/>
          <w:sz w:val="18"/>
          <w:szCs w:val="18"/>
          <w:lang w:val="de-LU"/>
        </w:rPr>
        <w:t>Klasifikasi</w:t>
      </w:r>
      <w:r>
        <w:rPr>
          <w:rFonts w:ascii="Times" w:hAnsi="Times"/>
          <w:i w:val="0"/>
          <w:sz w:val="18"/>
          <w:szCs w:val="18"/>
          <w:lang w:val="de-LU"/>
        </w:rPr>
        <w:t xml:space="preserve"> </w:t>
      </w:r>
      <w:r>
        <w:rPr>
          <w:rFonts w:ascii="Times" w:hAnsi="Times"/>
          <w:sz w:val="18"/>
          <w:szCs w:val="18"/>
        </w:rPr>
        <w:t xml:space="preserve">Status </w:t>
      </w:r>
      <w:r w:rsidRPr="00AC5B08">
        <w:rPr>
          <w:rFonts w:ascii="Times" w:hAnsi="Times"/>
          <w:sz w:val="18"/>
          <w:szCs w:val="18"/>
          <w:lang w:val="de-LU"/>
        </w:rPr>
        <w:t>Nilai</w:t>
      </w:r>
      <w:r>
        <w:rPr>
          <w:rFonts w:ascii="Times" w:hAnsi="Times"/>
          <w:i w:val="0"/>
          <w:sz w:val="18"/>
          <w:szCs w:val="18"/>
          <w:lang w:val="de-LU"/>
        </w:rPr>
        <w:t xml:space="preserve"> </w:t>
      </w:r>
      <w:r>
        <w:rPr>
          <w:rFonts w:ascii="Times" w:hAnsi="Times"/>
          <w:sz w:val="18"/>
          <w:szCs w:val="18"/>
        </w:rPr>
        <w:t>SAR</w:t>
      </w:r>
      <w:r w:rsidR="00C74DA4" w:rsidRPr="00065F9F">
        <w:rPr>
          <w:rFonts w:ascii="Times" w:hAnsi="Times"/>
          <w:szCs w:val="20"/>
        </w:rPr>
        <w:t>.</w:t>
      </w:r>
    </w:p>
    <w:tbl>
      <w:tblPr>
        <w:tblStyle w:val="TableGrid"/>
        <w:tblW w:w="5000" w:type="pct"/>
        <w:tblLook w:val="04A0" w:firstRow="1" w:lastRow="0" w:firstColumn="1" w:lastColumn="0" w:noHBand="0" w:noVBand="1"/>
      </w:tblPr>
      <w:tblGrid>
        <w:gridCol w:w="2279"/>
        <w:gridCol w:w="2279"/>
      </w:tblGrid>
      <w:tr w:rsidR="00C74DA4" w:rsidRPr="00AC5B08" w:rsidTr="00B5324E">
        <w:tc>
          <w:tcPr>
            <w:tcW w:w="2500" w:type="pct"/>
          </w:tcPr>
          <w:p w:rsidR="00C74DA4" w:rsidRPr="00144170" w:rsidRDefault="00144170" w:rsidP="00B5324E">
            <w:pPr>
              <w:jc w:val="center"/>
              <w:rPr>
                <w:rFonts w:ascii="Times" w:hAnsi="Times" w:cs="Times"/>
                <w:sz w:val="18"/>
                <w:szCs w:val="18"/>
              </w:rPr>
            </w:pPr>
            <w:r w:rsidRPr="00144170">
              <w:rPr>
                <w:rFonts w:ascii="Times" w:hAnsi="Times"/>
                <w:sz w:val="18"/>
                <w:szCs w:val="18"/>
                <w:lang w:val="de-LU"/>
              </w:rPr>
              <w:t>Nilai</w:t>
            </w:r>
            <w:r w:rsidR="00C74DA4" w:rsidRPr="00144170">
              <w:rPr>
                <w:rFonts w:ascii="Times" w:hAnsi="Times" w:cs="Times"/>
                <w:sz w:val="18"/>
                <w:szCs w:val="18"/>
              </w:rPr>
              <w:t xml:space="preserve"> SAR</w:t>
            </w:r>
          </w:p>
        </w:tc>
        <w:tc>
          <w:tcPr>
            <w:tcW w:w="2500" w:type="pct"/>
          </w:tcPr>
          <w:p w:rsidR="00C74DA4" w:rsidRPr="00AC5B08" w:rsidRDefault="00C74DA4" w:rsidP="00B5324E">
            <w:pPr>
              <w:jc w:val="center"/>
              <w:rPr>
                <w:rFonts w:ascii="Times" w:hAnsi="Times" w:cs="Times"/>
                <w:sz w:val="18"/>
                <w:szCs w:val="18"/>
              </w:rPr>
            </w:pPr>
            <w:r w:rsidRPr="00AC5B08">
              <w:rPr>
                <w:rFonts w:ascii="Times" w:hAnsi="Times" w:cs="Times"/>
                <w:sz w:val="18"/>
                <w:szCs w:val="18"/>
              </w:rPr>
              <w:t xml:space="preserve">Status </w:t>
            </w:r>
            <w:r w:rsidR="00144170" w:rsidRPr="00144170">
              <w:rPr>
                <w:rFonts w:ascii="Times" w:hAnsi="Times"/>
                <w:sz w:val="18"/>
                <w:szCs w:val="18"/>
                <w:lang w:val="de-LU"/>
              </w:rPr>
              <w:t>Nilai</w:t>
            </w:r>
            <w:r w:rsidR="00144170" w:rsidRPr="00144170">
              <w:rPr>
                <w:rFonts w:ascii="Times" w:hAnsi="Times" w:cs="Times"/>
                <w:sz w:val="18"/>
                <w:szCs w:val="18"/>
              </w:rPr>
              <w:t xml:space="preserve"> SAR</w:t>
            </w:r>
          </w:p>
        </w:tc>
      </w:tr>
      <w:tr w:rsidR="00C74DA4" w:rsidRPr="00AC5B08" w:rsidTr="00B5324E">
        <w:tc>
          <w:tcPr>
            <w:tcW w:w="2500" w:type="pct"/>
          </w:tcPr>
          <w:p w:rsidR="00C74DA4" w:rsidRPr="00AC5B08" w:rsidRDefault="00C74DA4" w:rsidP="00B5324E">
            <w:pPr>
              <w:jc w:val="center"/>
              <w:rPr>
                <w:rFonts w:ascii="Times" w:hAnsi="Times" w:cs="Times"/>
                <w:sz w:val="18"/>
                <w:szCs w:val="18"/>
              </w:rPr>
            </w:pPr>
            <w:r w:rsidRPr="00AC5B08">
              <w:rPr>
                <w:rFonts w:ascii="Times" w:hAnsi="Times" w:cs="Times"/>
                <w:sz w:val="18"/>
                <w:szCs w:val="18"/>
              </w:rPr>
              <w:t>&lt; 3</w:t>
            </w:r>
          </w:p>
        </w:tc>
        <w:tc>
          <w:tcPr>
            <w:tcW w:w="2500" w:type="pct"/>
          </w:tcPr>
          <w:p w:rsidR="00C74DA4" w:rsidRPr="00AC5B08" w:rsidRDefault="00144170" w:rsidP="00144170">
            <w:pPr>
              <w:jc w:val="center"/>
              <w:rPr>
                <w:rFonts w:ascii="Times" w:hAnsi="Times" w:cs="Times"/>
                <w:sz w:val="18"/>
                <w:szCs w:val="18"/>
              </w:rPr>
            </w:pPr>
            <w:r>
              <w:rPr>
                <w:rFonts w:ascii="Times" w:hAnsi="Times"/>
                <w:sz w:val="18"/>
                <w:szCs w:val="18"/>
                <w:lang w:val="de-LU"/>
              </w:rPr>
              <w:t>Aman</w:t>
            </w:r>
          </w:p>
        </w:tc>
      </w:tr>
      <w:tr w:rsidR="00C74DA4" w:rsidRPr="00AC5B08" w:rsidTr="00B5324E">
        <w:tc>
          <w:tcPr>
            <w:tcW w:w="2500" w:type="pct"/>
          </w:tcPr>
          <w:p w:rsidR="00C74DA4" w:rsidRPr="00AC5B08" w:rsidRDefault="00C74DA4" w:rsidP="00C74DA4">
            <w:pPr>
              <w:tabs>
                <w:tab w:val="center" w:pos="1928"/>
                <w:tab w:val="right" w:pos="3857"/>
              </w:tabs>
              <w:jc w:val="center"/>
              <w:rPr>
                <w:rFonts w:ascii="Times" w:hAnsi="Times" w:cs="Times"/>
                <w:sz w:val="18"/>
                <w:szCs w:val="18"/>
              </w:rPr>
            </w:pPr>
            <w:r w:rsidRPr="00AC5B08">
              <w:rPr>
                <w:rFonts w:ascii="Times" w:hAnsi="Times" w:cs="Times"/>
                <w:sz w:val="18"/>
                <w:szCs w:val="18"/>
              </w:rPr>
              <w:t>3 - 9</w:t>
            </w:r>
          </w:p>
        </w:tc>
        <w:tc>
          <w:tcPr>
            <w:tcW w:w="2500" w:type="pct"/>
          </w:tcPr>
          <w:p w:rsidR="00C74DA4" w:rsidRPr="00AC5B08" w:rsidRDefault="00144170" w:rsidP="00144170">
            <w:pPr>
              <w:jc w:val="center"/>
              <w:rPr>
                <w:rFonts w:ascii="Times" w:hAnsi="Times" w:cs="Times"/>
                <w:sz w:val="18"/>
                <w:szCs w:val="18"/>
              </w:rPr>
            </w:pPr>
            <w:r>
              <w:rPr>
                <w:rFonts w:ascii="Times" w:hAnsi="Times"/>
                <w:sz w:val="18"/>
                <w:szCs w:val="18"/>
                <w:lang w:val="de-LU"/>
              </w:rPr>
              <w:t>Sedang</w:t>
            </w:r>
          </w:p>
        </w:tc>
      </w:tr>
      <w:tr w:rsidR="00C74DA4" w:rsidRPr="00AC5B08" w:rsidTr="00B5324E">
        <w:tc>
          <w:tcPr>
            <w:tcW w:w="2500" w:type="pct"/>
          </w:tcPr>
          <w:p w:rsidR="00C74DA4" w:rsidRPr="00AC5B08" w:rsidRDefault="00C74DA4" w:rsidP="00B5324E">
            <w:pPr>
              <w:jc w:val="center"/>
              <w:rPr>
                <w:rFonts w:ascii="Times" w:hAnsi="Times" w:cs="Times"/>
                <w:sz w:val="18"/>
                <w:szCs w:val="18"/>
              </w:rPr>
            </w:pPr>
            <w:r w:rsidRPr="00AC5B08">
              <w:rPr>
                <w:rFonts w:ascii="Times" w:hAnsi="Times" w:cs="Times"/>
                <w:sz w:val="18"/>
                <w:szCs w:val="18"/>
              </w:rPr>
              <w:t>9 &lt;</w:t>
            </w:r>
          </w:p>
        </w:tc>
        <w:tc>
          <w:tcPr>
            <w:tcW w:w="2500" w:type="pct"/>
          </w:tcPr>
          <w:p w:rsidR="00C74DA4" w:rsidRPr="00AC5B08" w:rsidRDefault="00144170" w:rsidP="00144170">
            <w:pPr>
              <w:jc w:val="center"/>
              <w:rPr>
                <w:rFonts w:ascii="Times" w:hAnsi="Times" w:cs="Times"/>
                <w:sz w:val="18"/>
                <w:szCs w:val="18"/>
              </w:rPr>
            </w:pPr>
            <w:r>
              <w:rPr>
                <w:rFonts w:ascii="Times" w:hAnsi="Times"/>
                <w:sz w:val="18"/>
                <w:szCs w:val="18"/>
                <w:lang w:val="de-LU"/>
              </w:rPr>
              <w:t>Berbahaya</w:t>
            </w:r>
          </w:p>
        </w:tc>
      </w:tr>
    </w:tbl>
    <w:p w:rsidR="00B32257" w:rsidRPr="003A6BE2" w:rsidRDefault="00B32257" w:rsidP="00E44E18">
      <w:pPr>
        <w:pStyle w:val="Heading5"/>
        <w:spacing w:before="240"/>
        <w:ind w:left="0" w:firstLine="0"/>
        <w:rPr>
          <w:rFonts w:ascii="Times" w:hAnsi="Times" w:cs="Times"/>
          <w:b/>
          <w:bCs/>
          <w:i w:val="0"/>
          <w:iCs w:val="0"/>
          <w:sz w:val="20"/>
        </w:rPr>
      </w:pPr>
      <w:r>
        <w:rPr>
          <w:rFonts w:ascii="Times" w:hAnsi="Times" w:cs="Times"/>
          <w:b/>
          <w:bCs/>
          <w:i w:val="0"/>
          <w:iCs w:val="0"/>
          <w:sz w:val="20"/>
        </w:rPr>
        <w:t>2.4. Mean Absolute Percentage Error (MAPE)</w:t>
      </w:r>
    </w:p>
    <w:p w:rsidR="00B32257" w:rsidRDefault="00B32257" w:rsidP="00DE7EDD">
      <w:pPr>
        <w:pStyle w:val="NormalWeb"/>
        <w:spacing w:before="0" w:after="0"/>
        <w:jc w:val="both"/>
        <w:rPr>
          <w:rFonts w:ascii="Times" w:hAnsi="Times" w:cs="Times New Roman"/>
          <w:sz w:val="20"/>
          <w:szCs w:val="20"/>
          <w:lang w:val="de-LU"/>
        </w:rPr>
      </w:pPr>
    </w:p>
    <w:p w:rsidR="00251756" w:rsidRDefault="00251756" w:rsidP="00F46FE0">
      <w:pPr>
        <w:pStyle w:val="NormalWeb"/>
        <w:spacing w:before="0"/>
        <w:jc w:val="both"/>
        <w:rPr>
          <w:rFonts w:ascii="Times" w:hAnsi="Times" w:cs="Times New Roman"/>
          <w:sz w:val="20"/>
          <w:szCs w:val="20"/>
          <w:lang w:val="de-LU"/>
        </w:rPr>
      </w:pPr>
      <w:r w:rsidRPr="00251756">
        <w:rPr>
          <w:rFonts w:ascii="Times" w:hAnsi="Times" w:cs="Times New Roman"/>
          <w:sz w:val="20"/>
          <w:szCs w:val="20"/>
          <w:lang w:val="de-LU"/>
        </w:rPr>
        <w:t xml:space="preserve">Ukuran akurasi hasil prediksi yang merupakan ukuran kesalahan dalam sistem prediksi merupakan ukuran tentang tingkat perbedaan antara hasil sebenarnya dengan hasil yang </w:t>
      </w:r>
      <w:r>
        <w:rPr>
          <w:rFonts w:ascii="Times" w:hAnsi="Times" w:cs="Times New Roman"/>
          <w:sz w:val="20"/>
          <w:szCs w:val="20"/>
          <w:lang w:val="de-LU"/>
        </w:rPr>
        <w:t>dihasilkan dari sistem prediksi. P</w:t>
      </w:r>
      <w:r w:rsidR="00E44E18">
        <w:rPr>
          <w:rFonts w:ascii="Times" w:hAnsi="Times" w:cs="Times New Roman"/>
          <w:sz w:val="20"/>
          <w:szCs w:val="20"/>
          <w:lang w:val="de-LU"/>
        </w:rPr>
        <w:t xml:space="preserve">enelitian </w:t>
      </w:r>
      <w:r w:rsidRPr="00251756">
        <w:rPr>
          <w:rFonts w:ascii="Times" w:hAnsi="Times" w:cs="Times New Roman"/>
          <w:sz w:val="20"/>
          <w:szCs w:val="20"/>
          <w:lang w:val="de-LU"/>
        </w:rPr>
        <w:t>menggunakan perhitungan untuk hasil akurasi dengan rumus Mean Absolute Percentage Error (MAPE)</w:t>
      </w:r>
      <w:r w:rsidR="00E44E18">
        <w:rPr>
          <w:rFonts w:ascii="Times" w:hAnsi="Times" w:cs="Times New Roman"/>
          <w:sz w:val="20"/>
          <w:szCs w:val="20"/>
          <w:lang w:val="de-LU"/>
        </w:rPr>
        <w:t xml:space="preserve"> [1</w:t>
      </w:r>
      <w:r w:rsidR="00BE2366">
        <w:rPr>
          <w:rFonts w:ascii="Times" w:hAnsi="Times" w:cs="Times New Roman"/>
          <w:sz w:val="20"/>
          <w:szCs w:val="20"/>
          <w:lang w:val="de-LU"/>
        </w:rPr>
        <w:t>5</w:t>
      </w:r>
      <w:r w:rsidR="00E44E18">
        <w:rPr>
          <w:rFonts w:ascii="Times" w:hAnsi="Times" w:cs="Times New Roman"/>
          <w:sz w:val="20"/>
          <w:szCs w:val="20"/>
          <w:lang w:val="de-LU"/>
        </w:rPr>
        <w:t>]</w:t>
      </w:r>
      <w:r w:rsidRPr="00251756">
        <w:rPr>
          <w:rFonts w:ascii="Times" w:hAnsi="Times" w:cs="Times New Roman"/>
          <w:sz w:val="20"/>
          <w:szCs w:val="20"/>
          <w:lang w:val="de-LU"/>
        </w:rPr>
        <w:t>.</w:t>
      </w:r>
    </w:p>
    <w:p w:rsidR="00B32257" w:rsidRDefault="00B32257" w:rsidP="00F46FE0">
      <w:pPr>
        <w:pStyle w:val="NormalWeb"/>
        <w:spacing w:before="0"/>
        <w:jc w:val="both"/>
        <w:rPr>
          <w:rFonts w:ascii="Times" w:hAnsi="Times" w:cs="Times New Roman"/>
          <w:sz w:val="20"/>
          <w:szCs w:val="20"/>
          <w:lang w:val="de-LU"/>
        </w:rPr>
      </w:pPr>
      <w:r>
        <w:rPr>
          <w:rFonts w:ascii="Times" w:hAnsi="Times" w:cs="Times New Roman"/>
          <w:sz w:val="20"/>
          <w:szCs w:val="20"/>
          <w:lang w:val="de-LU"/>
        </w:rPr>
        <w:t>MAPE atau</w:t>
      </w:r>
      <w:r w:rsidRPr="00B32257">
        <w:rPr>
          <w:rFonts w:ascii="Times" w:hAnsi="Times" w:cs="Times New Roman"/>
          <w:sz w:val="20"/>
          <w:szCs w:val="20"/>
          <w:lang w:val="de-LU"/>
        </w:rPr>
        <w:t xml:space="preserve"> disebut Mean </w:t>
      </w:r>
      <w:r>
        <w:rPr>
          <w:rFonts w:ascii="Times" w:hAnsi="Times" w:cs="Times New Roman"/>
          <w:sz w:val="20"/>
          <w:szCs w:val="20"/>
          <w:lang w:val="de-LU"/>
        </w:rPr>
        <w:t>Absolute Percentage E</w:t>
      </w:r>
      <w:r w:rsidR="00F46FE0">
        <w:rPr>
          <w:rFonts w:ascii="Times" w:hAnsi="Times" w:cs="Times New Roman"/>
          <w:sz w:val="20"/>
          <w:szCs w:val="20"/>
          <w:lang w:val="de-LU"/>
        </w:rPr>
        <w:t>rror.</w:t>
      </w:r>
      <w:r>
        <w:rPr>
          <w:rFonts w:ascii="Times" w:hAnsi="Times" w:cs="Times New Roman"/>
          <w:sz w:val="20"/>
          <w:szCs w:val="20"/>
          <w:lang w:val="de-LU"/>
        </w:rPr>
        <w:t xml:space="preserve"> </w:t>
      </w:r>
      <w:r w:rsidR="00F46FE0">
        <w:rPr>
          <w:rFonts w:ascii="Times" w:hAnsi="Times" w:cs="Times New Roman"/>
          <w:sz w:val="20"/>
          <w:szCs w:val="20"/>
          <w:lang w:val="de-LU"/>
        </w:rPr>
        <w:t xml:space="preserve">MAPE </w:t>
      </w:r>
      <w:r w:rsidRPr="00B32257">
        <w:rPr>
          <w:rFonts w:ascii="Times" w:hAnsi="Times" w:cs="Times New Roman"/>
          <w:sz w:val="20"/>
          <w:szCs w:val="20"/>
          <w:lang w:val="de-LU"/>
        </w:rPr>
        <w:t>menyatakan persentase kesalahan hasil peramalan terhadap permintaan aktual selama periode tertentu yang dapat memberikan informasi persentase kesalahan terl</w:t>
      </w:r>
      <w:r>
        <w:rPr>
          <w:rFonts w:ascii="Times" w:hAnsi="Times" w:cs="Times New Roman"/>
          <w:sz w:val="20"/>
          <w:szCs w:val="20"/>
          <w:lang w:val="de-LU"/>
        </w:rPr>
        <w:t>alu tinggi atau terlalu rendah</w:t>
      </w:r>
      <w:r w:rsidR="00F46FE0">
        <w:rPr>
          <w:rFonts w:ascii="Times" w:hAnsi="Times" w:cs="Times New Roman"/>
          <w:sz w:val="20"/>
          <w:szCs w:val="20"/>
          <w:lang w:val="de-LU"/>
        </w:rPr>
        <w:t xml:space="preserve"> [1</w:t>
      </w:r>
      <w:r w:rsidR="00BE2366">
        <w:rPr>
          <w:rFonts w:ascii="Times" w:hAnsi="Times" w:cs="Times New Roman"/>
          <w:sz w:val="20"/>
          <w:szCs w:val="20"/>
          <w:lang w:val="de-LU"/>
        </w:rPr>
        <w:t>6</w:t>
      </w:r>
      <w:r w:rsidR="00F46FE0">
        <w:rPr>
          <w:rFonts w:ascii="Times" w:hAnsi="Times" w:cs="Times New Roman"/>
          <w:sz w:val="20"/>
          <w:szCs w:val="20"/>
          <w:lang w:val="de-LU"/>
        </w:rPr>
        <w:t>]</w:t>
      </w:r>
      <w:r>
        <w:rPr>
          <w:rFonts w:ascii="Times" w:hAnsi="Times" w:cs="Times New Roman"/>
          <w:sz w:val="20"/>
          <w:szCs w:val="20"/>
          <w:lang w:val="de-LU"/>
        </w:rPr>
        <w:t>.</w:t>
      </w:r>
    </w:p>
    <w:p w:rsidR="00F46FE0" w:rsidRPr="003F4977" w:rsidRDefault="00F46FE0" w:rsidP="00F46FE0">
      <w:pPr>
        <w:tabs>
          <w:tab w:val="left" w:pos="7200"/>
        </w:tabs>
        <w:ind w:left="720"/>
        <w:jc w:val="both"/>
        <w:rPr>
          <w:rFonts w:eastAsiaTheme="minorEastAsia"/>
          <w:bCs/>
          <w:color w:val="000000" w:themeColor="text1"/>
        </w:rPr>
      </w:pPr>
      <m:oMath>
        <m:r>
          <m:rPr>
            <m:sty m:val="p"/>
          </m:rPr>
          <w:rPr>
            <w:rFonts w:ascii="Cambria Math" w:hAnsi="Cambria Math"/>
            <w:color w:val="000000" w:themeColor="text1"/>
            <w:sz w:val="20"/>
            <w:szCs w:val="20"/>
          </w:rPr>
          <m:t>MAPE</m:t>
        </m:r>
        <m:r>
          <w:rPr>
            <w:rFonts w:ascii="Cambria Math" w:hAnsi="Cambria Math"/>
            <w:color w:val="000000" w:themeColor="text1"/>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100</m:t>
                </m:r>
              </m:num>
              <m:den>
                <m:r>
                  <w:rPr>
                    <w:rFonts w:ascii="Cambria Math" w:hAnsi="Cambria Math"/>
                    <w:sz w:val="20"/>
                    <w:szCs w:val="20"/>
                  </w:rPr>
                  <m:t>n</m:t>
                </m:r>
              </m:den>
            </m:f>
          </m:e>
        </m:d>
        <m:nary>
          <m:naryPr>
            <m:chr m:val="∑"/>
            <m:limLoc m:val="undOvr"/>
            <m:subHide m:val="1"/>
            <m:supHide m:val="1"/>
            <m:ctrlPr>
              <w:rPr>
                <w:rFonts w:ascii="Cambria Math" w:hAnsi="Cambria Math"/>
                <w:i/>
                <w:sz w:val="20"/>
                <w:szCs w:val="20"/>
              </w:rPr>
            </m:ctrlPr>
          </m:naryPr>
          <m:sub/>
          <m:sup/>
          <m:e>
            <m:d>
              <m:dPr>
                <m:begChr m:val="|"/>
                <m:endChr m:val="|"/>
                <m:ctrlPr>
                  <w:rPr>
                    <w:rFonts w:ascii="Cambria Math" w:hAnsi="Cambria Math"/>
                    <w:i/>
                    <w:sz w:val="20"/>
                    <w:szCs w:val="20"/>
                  </w:rPr>
                </m:ctrlPr>
              </m:dPr>
              <m:e>
                <m:r>
                  <w:rPr>
                    <w:rFonts w:ascii="Cambria Math" w:hAnsi="Cambria Math"/>
                    <w:sz w:val="20"/>
                    <w:szCs w:val="20"/>
                  </w:rPr>
                  <m:t>At-</m:t>
                </m:r>
                <m:f>
                  <m:fPr>
                    <m:ctrlPr>
                      <w:rPr>
                        <w:rFonts w:ascii="Cambria Math" w:hAnsi="Cambria Math"/>
                        <w:i/>
                        <w:sz w:val="20"/>
                        <w:szCs w:val="20"/>
                      </w:rPr>
                    </m:ctrlPr>
                  </m:fPr>
                  <m:num>
                    <m:r>
                      <w:rPr>
                        <w:rFonts w:ascii="Cambria Math" w:hAnsi="Cambria Math"/>
                        <w:sz w:val="20"/>
                        <w:szCs w:val="20"/>
                      </w:rPr>
                      <m:t>Ft</m:t>
                    </m:r>
                  </m:num>
                  <m:den>
                    <m:r>
                      <w:rPr>
                        <w:rFonts w:ascii="Cambria Math" w:hAnsi="Cambria Math"/>
                        <w:sz w:val="20"/>
                        <w:szCs w:val="20"/>
                      </w:rPr>
                      <m:t>At</m:t>
                    </m:r>
                  </m:den>
                </m:f>
              </m:e>
            </m:d>
          </m:e>
        </m:nary>
      </m:oMath>
      <w:r>
        <w:rPr>
          <w:rFonts w:eastAsiaTheme="minorEastAsia"/>
          <w:color w:val="000000" w:themeColor="text1"/>
        </w:rPr>
        <w:t xml:space="preserve"> </w:t>
      </w:r>
    </w:p>
    <w:p w:rsidR="00F46FE0" w:rsidRPr="00F46FE0" w:rsidRDefault="00F46FE0" w:rsidP="00F46FE0">
      <w:pPr>
        <w:jc w:val="both"/>
        <w:rPr>
          <w:rFonts w:eastAsiaTheme="minorEastAsia"/>
          <w:sz w:val="20"/>
          <w:szCs w:val="20"/>
        </w:rPr>
      </w:pPr>
      <w:r>
        <w:rPr>
          <w:rFonts w:ascii="Times" w:hAnsi="Times"/>
          <w:sz w:val="20"/>
          <w:szCs w:val="20"/>
          <w:lang w:val="de-LU"/>
        </w:rPr>
        <w:t>Dengan:</w:t>
      </w:r>
    </w:p>
    <w:p w:rsidR="00F46FE0" w:rsidRPr="00F46FE0" w:rsidRDefault="00F46FE0" w:rsidP="00F46FE0">
      <w:pPr>
        <w:ind w:left="720"/>
        <w:jc w:val="both"/>
        <w:rPr>
          <w:rFonts w:eastAsiaTheme="minorEastAsia"/>
          <w:sz w:val="20"/>
          <w:szCs w:val="20"/>
        </w:rPr>
      </w:pPr>
      <m:oMath>
        <m:r>
          <w:rPr>
            <w:rFonts w:ascii="Cambria Math" w:hAnsi="Cambria Math"/>
            <w:sz w:val="20"/>
            <w:szCs w:val="20"/>
          </w:rPr>
          <m:t>At :</m:t>
        </m:r>
      </m:oMath>
      <w:r w:rsidRPr="00F46FE0">
        <w:rPr>
          <w:rFonts w:eastAsiaTheme="minorEastAsia"/>
          <w:sz w:val="20"/>
          <w:szCs w:val="20"/>
        </w:rPr>
        <w:t xml:space="preserve"> </w:t>
      </w:r>
      <w:r>
        <w:rPr>
          <w:rFonts w:ascii="Times" w:hAnsi="Times"/>
          <w:sz w:val="20"/>
          <w:szCs w:val="20"/>
          <w:lang w:val="de-LU"/>
        </w:rPr>
        <w:t>Permintaan Aktual pada periode -t</w:t>
      </w:r>
    </w:p>
    <w:p w:rsidR="00F46FE0" w:rsidRPr="00F46FE0" w:rsidRDefault="00F46FE0" w:rsidP="00F46FE0">
      <w:pPr>
        <w:ind w:left="720"/>
        <w:jc w:val="both"/>
        <w:rPr>
          <w:rFonts w:eastAsiaTheme="minorEastAsia"/>
          <w:sz w:val="20"/>
          <w:szCs w:val="20"/>
        </w:rPr>
      </w:pPr>
      <m:oMath>
        <m:r>
          <w:rPr>
            <w:rFonts w:ascii="Cambria Math" w:hAnsi="Cambria Math"/>
            <w:sz w:val="20"/>
            <w:szCs w:val="20"/>
          </w:rPr>
          <m:t>Ft :</m:t>
        </m:r>
      </m:oMath>
      <w:r w:rsidRPr="00F46FE0">
        <w:rPr>
          <w:rFonts w:eastAsiaTheme="minorEastAsia"/>
          <w:sz w:val="20"/>
          <w:szCs w:val="20"/>
        </w:rPr>
        <w:t xml:space="preserve"> </w:t>
      </w:r>
      <w:r>
        <w:rPr>
          <w:rFonts w:ascii="Times" w:hAnsi="Times"/>
          <w:sz w:val="20"/>
          <w:szCs w:val="20"/>
          <w:lang w:val="de-LU"/>
        </w:rPr>
        <w:t>Peramalan Permintaan (Forecast) pada periode -t</w:t>
      </w:r>
    </w:p>
    <w:p w:rsidR="00F46FE0" w:rsidRPr="00F46FE0" w:rsidRDefault="00F46FE0" w:rsidP="00E44E18">
      <w:pPr>
        <w:spacing w:after="240"/>
        <w:ind w:left="720"/>
        <w:jc w:val="both"/>
        <w:rPr>
          <w:sz w:val="20"/>
          <w:szCs w:val="20"/>
        </w:rPr>
      </w:pPr>
      <m:oMath>
        <m:r>
          <w:rPr>
            <w:rFonts w:ascii="Cambria Math" w:hAnsi="Cambria Math"/>
            <w:sz w:val="20"/>
            <w:szCs w:val="20"/>
          </w:rPr>
          <m:t>n   :</m:t>
        </m:r>
      </m:oMath>
      <w:r w:rsidRPr="00F46FE0">
        <w:rPr>
          <w:rFonts w:eastAsiaTheme="minorEastAsia"/>
          <w:sz w:val="20"/>
          <w:szCs w:val="20"/>
        </w:rPr>
        <w:t xml:space="preserve"> </w:t>
      </w:r>
      <w:r>
        <w:rPr>
          <w:rFonts w:ascii="Times" w:hAnsi="Times"/>
          <w:sz w:val="20"/>
          <w:szCs w:val="20"/>
          <w:lang w:val="de-LU"/>
        </w:rPr>
        <w:t>Jumlah peramalan yang terlibat</w:t>
      </w:r>
    </w:p>
    <w:p w:rsidR="00115EAC" w:rsidRDefault="00115EAC" w:rsidP="00DE7EDD">
      <w:pPr>
        <w:pStyle w:val="Heading3"/>
        <w:spacing w:after="240"/>
        <w:ind w:left="360" w:hanging="360"/>
        <w:rPr>
          <w:rFonts w:ascii="Times" w:hAnsi="Times"/>
          <w:sz w:val="20"/>
          <w:szCs w:val="20"/>
        </w:rPr>
      </w:pPr>
      <w:r>
        <w:rPr>
          <w:rFonts w:ascii="Times" w:hAnsi="Times" w:cs="Times"/>
        </w:rPr>
        <w:lastRenderedPageBreak/>
        <w:t xml:space="preserve">3. </w:t>
      </w:r>
      <w:r w:rsidR="00E321A4">
        <w:rPr>
          <w:rFonts w:ascii="Times" w:hAnsi="Times" w:cs="Times"/>
        </w:rPr>
        <w:t>METODOLOGI PENELITIAN</w:t>
      </w:r>
    </w:p>
    <w:p w:rsidR="00DE7EDD" w:rsidRPr="003A6BE2" w:rsidRDefault="00DE7EDD" w:rsidP="00BE2366">
      <w:pPr>
        <w:pStyle w:val="Heading5"/>
        <w:spacing w:after="240"/>
        <w:ind w:left="0" w:firstLine="0"/>
        <w:rPr>
          <w:rFonts w:ascii="Times" w:hAnsi="Times" w:cs="Times"/>
          <w:b/>
          <w:bCs/>
          <w:i w:val="0"/>
          <w:iCs w:val="0"/>
          <w:sz w:val="20"/>
        </w:rPr>
      </w:pPr>
      <w:r>
        <w:rPr>
          <w:rFonts w:ascii="Times" w:hAnsi="Times" w:cs="Times"/>
          <w:b/>
          <w:bCs/>
          <w:i w:val="0"/>
          <w:iCs w:val="0"/>
          <w:sz w:val="20"/>
        </w:rPr>
        <w:t xml:space="preserve">3.1. </w:t>
      </w:r>
      <w:r w:rsidRPr="00DE7EDD">
        <w:rPr>
          <w:rFonts w:ascii="Times" w:hAnsi="Times"/>
          <w:b/>
          <w:i w:val="0"/>
          <w:sz w:val="20"/>
          <w:szCs w:val="20"/>
          <w:lang w:val="de-LU"/>
        </w:rPr>
        <w:t>Metode Pustaka</w:t>
      </w:r>
    </w:p>
    <w:p w:rsidR="00DE7EDD" w:rsidRDefault="00DE7EDD" w:rsidP="00B5324E">
      <w:pPr>
        <w:pStyle w:val="NormalWeb"/>
        <w:spacing w:before="0" w:after="0"/>
        <w:jc w:val="both"/>
        <w:rPr>
          <w:rFonts w:ascii="Times" w:hAnsi="Times" w:cs="Times New Roman"/>
          <w:sz w:val="20"/>
          <w:szCs w:val="20"/>
          <w:lang w:val="de-LU"/>
        </w:rPr>
      </w:pPr>
      <w:r>
        <w:rPr>
          <w:rFonts w:ascii="Times" w:hAnsi="Times" w:cs="Times New Roman"/>
          <w:sz w:val="20"/>
          <w:szCs w:val="20"/>
          <w:lang w:val="de-LU"/>
        </w:rPr>
        <w:t>Tahap penelitian untuk</w:t>
      </w:r>
      <w:r w:rsidRPr="00DE7EDD">
        <w:rPr>
          <w:rFonts w:ascii="Times" w:hAnsi="Times" w:cs="Times New Roman"/>
          <w:sz w:val="20"/>
          <w:szCs w:val="20"/>
          <w:lang w:val="de-LU"/>
        </w:rPr>
        <w:t xml:space="preserve"> mengumpulkan data yang digunakan sebagai data latih maupun data uji dengan mengamati dan mempela</w:t>
      </w:r>
      <w:r>
        <w:rPr>
          <w:rFonts w:ascii="Times" w:hAnsi="Times" w:cs="Times New Roman"/>
          <w:sz w:val="20"/>
          <w:szCs w:val="20"/>
          <w:lang w:val="de-LU"/>
        </w:rPr>
        <w:t xml:space="preserve">jari serta menganalisa dokumen, </w:t>
      </w:r>
      <w:r w:rsidRPr="00DE7EDD">
        <w:rPr>
          <w:rFonts w:ascii="Times" w:hAnsi="Times" w:cs="Times New Roman"/>
          <w:sz w:val="20"/>
          <w:szCs w:val="20"/>
          <w:lang w:val="de-LU"/>
        </w:rPr>
        <w:t>jurnal,</w:t>
      </w:r>
      <w:r>
        <w:rPr>
          <w:rFonts w:ascii="Times" w:hAnsi="Times" w:cs="Times New Roman"/>
          <w:sz w:val="20"/>
          <w:szCs w:val="20"/>
          <w:lang w:val="de-LU"/>
        </w:rPr>
        <w:t xml:space="preserve"> buku dan</w:t>
      </w:r>
      <w:r w:rsidRPr="00DE7EDD">
        <w:rPr>
          <w:rFonts w:ascii="Times" w:hAnsi="Times" w:cs="Times New Roman"/>
          <w:sz w:val="20"/>
          <w:szCs w:val="20"/>
          <w:lang w:val="de-LU"/>
        </w:rPr>
        <w:t xml:space="preserve"> penelitian dari peneliti lain yang membahas tema yang bersangkutan. Dalam </w:t>
      </w:r>
      <w:r>
        <w:rPr>
          <w:rFonts w:ascii="Times" w:hAnsi="Times" w:cs="Times New Roman"/>
          <w:sz w:val="20"/>
          <w:szCs w:val="20"/>
          <w:lang w:val="de-LU"/>
        </w:rPr>
        <w:t>penelitian ini</w:t>
      </w:r>
      <w:r w:rsidRPr="00DE7EDD">
        <w:rPr>
          <w:rFonts w:ascii="Times" w:hAnsi="Times" w:cs="Times New Roman"/>
          <w:sz w:val="20"/>
          <w:szCs w:val="20"/>
          <w:lang w:val="de-LU"/>
        </w:rPr>
        <w:t xml:space="preserve"> mengambil d</w:t>
      </w:r>
      <w:r>
        <w:rPr>
          <w:rFonts w:ascii="Times" w:hAnsi="Times" w:cs="Times New Roman"/>
          <w:sz w:val="20"/>
          <w:szCs w:val="20"/>
          <w:lang w:val="de-LU"/>
        </w:rPr>
        <w:t xml:space="preserve">an mempelajari data dari sebuah </w:t>
      </w:r>
      <w:r w:rsidRPr="00DE7EDD">
        <w:rPr>
          <w:rFonts w:ascii="Times" w:hAnsi="Times" w:cs="Times New Roman"/>
          <w:sz w:val="20"/>
          <w:szCs w:val="20"/>
          <w:lang w:val="de-LU"/>
        </w:rPr>
        <w:t>jurnal yang dipublikasikan oleh Food And Agriculture Organization (FAO).</w:t>
      </w:r>
    </w:p>
    <w:p w:rsidR="00DE7EDD" w:rsidRPr="00DE7EDD" w:rsidRDefault="00DE7EDD">
      <w:pPr>
        <w:pStyle w:val="NormalWeb"/>
        <w:jc w:val="both"/>
        <w:rPr>
          <w:rFonts w:ascii="Times" w:hAnsi="Times" w:cs="Times New Roman"/>
          <w:b/>
          <w:sz w:val="20"/>
          <w:szCs w:val="20"/>
          <w:lang w:val="de-LU"/>
        </w:rPr>
      </w:pPr>
      <w:r>
        <w:rPr>
          <w:rFonts w:ascii="Times" w:hAnsi="Times" w:cs="Times New Roman"/>
          <w:b/>
          <w:sz w:val="20"/>
          <w:szCs w:val="20"/>
          <w:lang w:val="de-LU"/>
        </w:rPr>
        <w:t>3.2. Metode Wawancara</w:t>
      </w:r>
    </w:p>
    <w:p w:rsidR="007D0CDC" w:rsidRDefault="007D0CDC">
      <w:pPr>
        <w:pStyle w:val="NormalWeb"/>
        <w:jc w:val="both"/>
        <w:rPr>
          <w:rFonts w:ascii="Times" w:hAnsi="Times" w:cs="Times New Roman"/>
          <w:sz w:val="20"/>
          <w:szCs w:val="20"/>
          <w:lang w:val="de-LU"/>
        </w:rPr>
      </w:pPr>
      <w:r>
        <w:rPr>
          <w:rFonts w:ascii="Times" w:hAnsi="Times" w:cs="Times New Roman"/>
          <w:sz w:val="20"/>
          <w:szCs w:val="20"/>
          <w:lang w:val="de-LU"/>
        </w:rPr>
        <w:t>W</w:t>
      </w:r>
      <w:r w:rsidRPr="007D0CDC">
        <w:rPr>
          <w:rFonts w:ascii="Times" w:hAnsi="Times" w:cs="Times New Roman"/>
          <w:sz w:val="20"/>
          <w:szCs w:val="20"/>
          <w:lang w:val="de-LU"/>
        </w:rPr>
        <w:t xml:space="preserve">awancara </w:t>
      </w:r>
      <w:r>
        <w:rPr>
          <w:rFonts w:ascii="Times" w:hAnsi="Times" w:cs="Times New Roman"/>
          <w:sz w:val="20"/>
          <w:szCs w:val="20"/>
          <w:lang w:val="de-LU"/>
        </w:rPr>
        <w:t xml:space="preserve">dilakukan </w:t>
      </w:r>
      <w:r w:rsidRPr="007D0CDC">
        <w:rPr>
          <w:rFonts w:ascii="Times" w:hAnsi="Times" w:cs="Times New Roman"/>
          <w:sz w:val="20"/>
          <w:szCs w:val="20"/>
          <w:lang w:val="de-LU"/>
        </w:rPr>
        <w:t>dalam rangka berkonsultasi mengenai penelitian yang dilakukan dengan</w:t>
      </w:r>
      <w:r>
        <w:rPr>
          <w:rFonts w:ascii="Times" w:hAnsi="Times" w:cs="Times New Roman"/>
          <w:sz w:val="20"/>
          <w:szCs w:val="20"/>
          <w:lang w:val="de-LU"/>
        </w:rPr>
        <w:t xml:space="preserve"> pihak</w:t>
      </w:r>
      <w:r w:rsidRPr="007D0CDC">
        <w:rPr>
          <w:rFonts w:ascii="Times" w:hAnsi="Times" w:cs="Times New Roman"/>
          <w:sz w:val="20"/>
          <w:szCs w:val="20"/>
          <w:lang w:val="de-LU"/>
        </w:rPr>
        <w:t xml:space="preserve"> Balai Besar Wilayah Sungai (BBWS) </w:t>
      </w:r>
      <w:r>
        <w:rPr>
          <w:rFonts w:ascii="Times" w:hAnsi="Times" w:cs="Times New Roman"/>
          <w:sz w:val="20"/>
          <w:szCs w:val="20"/>
          <w:lang w:val="de-LU"/>
        </w:rPr>
        <w:t xml:space="preserve">Bengawan </w:t>
      </w:r>
      <w:r w:rsidRPr="007D0CDC">
        <w:rPr>
          <w:rFonts w:ascii="Times" w:hAnsi="Times" w:cs="Times New Roman"/>
          <w:sz w:val="20"/>
          <w:szCs w:val="20"/>
          <w:lang w:val="de-LU"/>
        </w:rPr>
        <w:t>Solo</w:t>
      </w:r>
      <w:r>
        <w:rPr>
          <w:rFonts w:ascii="Times" w:hAnsi="Times" w:cs="Times New Roman"/>
          <w:sz w:val="20"/>
          <w:szCs w:val="20"/>
          <w:lang w:val="de-LU"/>
        </w:rPr>
        <w:t xml:space="preserve"> di Solo</w:t>
      </w:r>
      <w:r w:rsidRPr="007D0CDC">
        <w:rPr>
          <w:rFonts w:ascii="Times" w:hAnsi="Times" w:cs="Times New Roman"/>
          <w:sz w:val="20"/>
          <w:szCs w:val="20"/>
          <w:lang w:val="de-LU"/>
        </w:rPr>
        <w:t xml:space="preserve"> untuk mendapatkan informasi dan penjelasan menegenai data yang akan digunakan.</w:t>
      </w:r>
    </w:p>
    <w:p w:rsidR="007D0CDC" w:rsidRPr="00DE7EDD" w:rsidRDefault="007D0CDC" w:rsidP="007D0CDC">
      <w:pPr>
        <w:pStyle w:val="NormalWeb"/>
        <w:jc w:val="both"/>
        <w:rPr>
          <w:rFonts w:ascii="Times" w:hAnsi="Times" w:cs="Times New Roman"/>
          <w:b/>
          <w:sz w:val="20"/>
          <w:szCs w:val="20"/>
          <w:lang w:val="de-LU"/>
        </w:rPr>
      </w:pPr>
      <w:r>
        <w:rPr>
          <w:rFonts w:ascii="Times" w:hAnsi="Times" w:cs="Times New Roman"/>
          <w:b/>
          <w:sz w:val="20"/>
          <w:szCs w:val="20"/>
          <w:lang w:val="de-LU"/>
        </w:rPr>
        <w:t>3.2. Analisis Sistem</w:t>
      </w:r>
    </w:p>
    <w:p w:rsidR="00E44E18" w:rsidRDefault="00E44E18" w:rsidP="00E44E18">
      <w:pPr>
        <w:pStyle w:val="NormalWeb"/>
        <w:jc w:val="both"/>
        <w:rPr>
          <w:rFonts w:ascii="Times" w:hAnsi="Times" w:cs="Times New Roman"/>
          <w:sz w:val="20"/>
          <w:szCs w:val="20"/>
          <w:lang w:val="de-LU"/>
        </w:rPr>
      </w:pPr>
      <w:r>
        <w:rPr>
          <w:rFonts w:ascii="Times" w:hAnsi="Times" w:cs="Times New Roman"/>
          <w:sz w:val="20"/>
          <w:szCs w:val="20"/>
          <w:lang w:val="de-LU"/>
        </w:rPr>
        <w:t xml:space="preserve">Penelitian terhadap sistem prediksi kualitas air irigasi berdasarkan Sodium Absorption Ratio menggunakan arsitektur backpropagation berupa  5 parameter input, 1 hidden layer dengan 28 node dan 1 output. </w:t>
      </w:r>
    </w:p>
    <w:p w:rsidR="00AC5B08" w:rsidRDefault="00144170" w:rsidP="00BE2366">
      <w:pPr>
        <w:pStyle w:val="NormalWeb"/>
        <w:spacing w:before="0" w:after="0"/>
        <w:jc w:val="both"/>
      </w:pPr>
      <w:r>
        <w:object w:dxaOrig="11371" w:dyaOrig="10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15pt;height:207.35pt" o:ole="">
            <v:imagedata r:id="rId6" o:title=""/>
          </v:shape>
          <o:OLEObject Type="Embed" ProgID="Visio.Drawing.11" ShapeID="_x0000_i1028" DrawAspect="Content" ObjectID="_1582478061" r:id="rId7"/>
        </w:object>
      </w:r>
    </w:p>
    <w:p w:rsidR="00AC5B08" w:rsidRPr="007526C8" w:rsidRDefault="00AC5B08" w:rsidP="00AC5B08">
      <w:pPr>
        <w:jc w:val="center"/>
        <w:rPr>
          <w:rFonts w:ascii="Times" w:hAnsi="Times"/>
          <w:i/>
          <w:sz w:val="18"/>
          <w:szCs w:val="18"/>
        </w:rPr>
      </w:pPr>
      <w:r>
        <w:rPr>
          <w:rFonts w:ascii="Times" w:hAnsi="Times"/>
          <w:sz w:val="20"/>
          <w:szCs w:val="20"/>
          <w:lang w:val="de-LU"/>
        </w:rPr>
        <w:t xml:space="preserve"> </w:t>
      </w:r>
      <w:r w:rsidRPr="00AC5B08">
        <w:rPr>
          <w:rFonts w:ascii="Times" w:hAnsi="Times"/>
          <w:i/>
          <w:sz w:val="18"/>
          <w:szCs w:val="18"/>
          <w:lang w:val="de-LU"/>
        </w:rPr>
        <w:t>Gambar</w:t>
      </w:r>
      <w:r w:rsidR="00144170">
        <w:rPr>
          <w:rFonts w:ascii="Times" w:hAnsi="Times"/>
          <w:i/>
          <w:sz w:val="18"/>
          <w:szCs w:val="18"/>
          <w:lang w:val="de-LU"/>
        </w:rPr>
        <w:t xml:space="preserve"> 1</w:t>
      </w:r>
      <w:r>
        <w:rPr>
          <w:rFonts w:ascii="Times" w:hAnsi="Times"/>
          <w:i/>
          <w:sz w:val="18"/>
          <w:szCs w:val="18"/>
          <w:lang w:val="de-LU"/>
        </w:rPr>
        <w:t>: Arsitektur JST Back</w:t>
      </w:r>
      <w:r>
        <w:rPr>
          <w:i/>
          <w:sz w:val="18"/>
          <w:szCs w:val="18"/>
        </w:rPr>
        <w:t>propagation</w:t>
      </w:r>
    </w:p>
    <w:p w:rsidR="00C93FEE" w:rsidRDefault="00C93FEE" w:rsidP="00C93FEE">
      <w:pPr>
        <w:pStyle w:val="NormalWeb"/>
        <w:jc w:val="both"/>
        <w:rPr>
          <w:rFonts w:ascii="Times" w:hAnsi="Times" w:cs="Times New Roman"/>
          <w:sz w:val="20"/>
          <w:szCs w:val="20"/>
          <w:lang w:val="de-LU"/>
        </w:rPr>
      </w:pPr>
      <w:r>
        <w:rPr>
          <w:rFonts w:ascii="Times" w:hAnsi="Times" w:cs="Times New Roman"/>
          <w:sz w:val="20"/>
          <w:szCs w:val="20"/>
          <w:lang w:val="de-LU"/>
        </w:rPr>
        <w:t xml:space="preserve">Algoritma Pelatihan, </w:t>
      </w:r>
      <w:r w:rsidRPr="00C93FEE">
        <w:rPr>
          <w:rFonts w:ascii="Times" w:hAnsi="Times" w:cs="Times New Roman"/>
          <w:sz w:val="20"/>
          <w:szCs w:val="20"/>
          <w:lang w:val="de-LU"/>
        </w:rPr>
        <w:t>adalah tahap pemrosesan</w:t>
      </w:r>
      <w:r>
        <w:rPr>
          <w:rFonts w:ascii="Times" w:hAnsi="Times" w:cs="Times New Roman"/>
          <w:sz w:val="20"/>
          <w:szCs w:val="20"/>
          <w:lang w:val="de-LU"/>
        </w:rPr>
        <w:t xml:space="preserve"> untuk melatih</w:t>
      </w:r>
      <w:r w:rsidRPr="00C93FEE">
        <w:rPr>
          <w:rFonts w:ascii="Times" w:hAnsi="Times" w:cs="Times New Roman"/>
          <w:sz w:val="20"/>
          <w:szCs w:val="20"/>
          <w:lang w:val="de-LU"/>
        </w:rPr>
        <w:t xml:space="preserve"> data latih m</w:t>
      </w:r>
      <w:r>
        <w:rPr>
          <w:rFonts w:ascii="Times" w:hAnsi="Times" w:cs="Times New Roman"/>
          <w:sz w:val="20"/>
          <w:szCs w:val="20"/>
          <w:lang w:val="de-LU"/>
        </w:rPr>
        <w:t>enggunakan JST Backpropagation alur maju dan alur mundur agar didapat bobot yang optimal.</w:t>
      </w:r>
    </w:p>
    <w:p w:rsidR="00C93FEE" w:rsidRDefault="00C93FEE" w:rsidP="00BE2366">
      <w:pPr>
        <w:pStyle w:val="NormalWeb"/>
        <w:spacing w:before="0" w:after="0"/>
        <w:jc w:val="both"/>
      </w:pPr>
      <w:r>
        <w:object w:dxaOrig="10548" w:dyaOrig="3708">
          <v:shape id="_x0000_i1029" type="#_x0000_t75" style="width:217.15pt;height:76.6pt" o:ole="">
            <v:imagedata r:id="rId8" o:title=""/>
          </v:shape>
          <o:OLEObject Type="Embed" ProgID="Visio.Drawing.11" ShapeID="_x0000_i1029" DrawAspect="Content" ObjectID="_1582478062" r:id="rId9"/>
        </w:object>
      </w:r>
    </w:p>
    <w:p w:rsidR="00C93FEE" w:rsidRDefault="00C93FEE" w:rsidP="00BE2366">
      <w:pPr>
        <w:pStyle w:val="NormalWeb"/>
        <w:spacing w:before="0"/>
        <w:jc w:val="center"/>
        <w:rPr>
          <w:rFonts w:ascii="Times" w:hAnsi="Times" w:cs="Times New Roman"/>
          <w:sz w:val="20"/>
          <w:szCs w:val="20"/>
          <w:lang w:val="de-LU"/>
        </w:rPr>
      </w:pPr>
      <w:r w:rsidRPr="00AC5B08">
        <w:rPr>
          <w:rFonts w:ascii="Times" w:hAnsi="Times"/>
          <w:i/>
          <w:sz w:val="18"/>
          <w:szCs w:val="18"/>
          <w:lang w:val="de-LU"/>
        </w:rPr>
        <w:t>Gambar</w:t>
      </w:r>
      <w:r>
        <w:rPr>
          <w:rFonts w:ascii="Times" w:hAnsi="Times"/>
          <w:i/>
          <w:sz w:val="18"/>
          <w:szCs w:val="18"/>
          <w:lang w:val="de-LU"/>
        </w:rPr>
        <w:t xml:space="preserve"> 2: Algoritma Pelatihan</w:t>
      </w:r>
    </w:p>
    <w:p w:rsidR="00CD3055" w:rsidRDefault="00CD3055" w:rsidP="00CD3055">
      <w:pPr>
        <w:pStyle w:val="NormalWeb"/>
        <w:jc w:val="both"/>
        <w:rPr>
          <w:rFonts w:ascii="Times" w:hAnsi="Times" w:cs="Times New Roman"/>
          <w:sz w:val="20"/>
          <w:szCs w:val="20"/>
          <w:lang w:val="de-LU"/>
        </w:rPr>
      </w:pPr>
      <w:r>
        <w:rPr>
          <w:rFonts w:ascii="Times" w:hAnsi="Times" w:cs="Times New Roman"/>
          <w:sz w:val="20"/>
          <w:szCs w:val="20"/>
          <w:lang w:val="de-LU"/>
        </w:rPr>
        <w:t xml:space="preserve">Algoritma Validasi, </w:t>
      </w:r>
      <w:r w:rsidRPr="00CD3055">
        <w:rPr>
          <w:rFonts w:ascii="Times" w:hAnsi="Times" w:cs="Times New Roman"/>
          <w:sz w:val="20"/>
          <w:szCs w:val="20"/>
          <w:lang w:val="de-LU"/>
        </w:rPr>
        <w:t>adalah tahap</w:t>
      </w:r>
      <w:r>
        <w:rPr>
          <w:rFonts w:ascii="Times" w:hAnsi="Times" w:cs="Times New Roman"/>
          <w:sz w:val="20"/>
          <w:szCs w:val="20"/>
          <w:lang w:val="de-LU"/>
        </w:rPr>
        <w:t xml:space="preserve"> </w:t>
      </w:r>
      <w:r w:rsidRPr="00CD3055">
        <w:rPr>
          <w:rFonts w:ascii="Times" w:hAnsi="Times" w:cs="Times New Roman"/>
          <w:sz w:val="20"/>
          <w:szCs w:val="20"/>
          <w:lang w:val="de-LU"/>
        </w:rPr>
        <w:t>pengecekan data latih yang telah dilatih. Pengecekan dilakukan</w:t>
      </w:r>
      <w:r>
        <w:rPr>
          <w:rFonts w:ascii="Times" w:hAnsi="Times" w:cs="Times New Roman"/>
          <w:sz w:val="20"/>
          <w:szCs w:val="20"/>
          <w:lang w:val="de-LU"/>
        </w:rPr>
        <w:t xml:space="preserve"> menggunakan JST Backpropagation alur maju saja untuk memroses</w:t>
      </w:r>
      <w:r w:rsidRPr="00CD3055">
        <w:rPr>
          <w:rFonts w:ascii="Times" w:hAnsi="Times" w:cs="Times New Roman"/>
          <w:sz w:val="20"/>
          <w:szCs w:val="20"/>
          <w:lang w:val="de-LU"/>
        </w:rPr>
        <w:t xml:space="preserve"> kembali data latih </w:t>
      </w:r>
      <w:r>
        <w:rPr>
          <w:rFonts w:ascii="Times" w:hAnsi="Times" w:cs="Times New Roman"/>
          <w:sz w:val="20"/>
          <w:szCs w:val="20"/>
          <w:lang w:val="de-LU"/>
        </w:rPr>
        <w:t xml:space="preserve">dengan </w:t>
      </w:r>
      <w:r w:rsidRPr="00CD3055">
        <w:rPr>
          <w:rFonts w:ascii="Times" w:hAnsi="Times" w:cs="Times New Roman"/>
          <w:sz w:val="20"/>
          <w:szCs w:val="20"/>
          <w:lang w:val="de-LU"/>
        </w:rPr>
        <w:t>bobot optimal yang diguna</w:t>
      </w:r>
      <w:r>
        <w:rPr>
          <w:rFonts w:ascii="Times" w:hAnsi="Times" w:cs="Times New Roman"/>
          <w:sz w:val="20"/>
          <w:szCs w:val="20"/>
          <w:lang w:val="de-LU"/>
        </w:rPr>
        <w:t>kan.</w:t>
      </w:r>
    </w:p>
    <w:p w:rsidR="00CD3055" w:rsidRDefault="00CD3055" w:rsidP="00CD3055">
      <w:pPr>
        <w:pStyle w:val="NormalWeb"/>
        <w:jc w:val="both"/>
      </w:pPr>
      <w:r>
        <w:object w:dxaOrig="8928" w:dyaOrig="2989">
          <v:shape id="_x0000_i1025" type="#_x0000_t75" style="width:217.15pt;height:73.15pt" o:ole="">
            <v:imagedata r:id="rId10" o:title=""/>
          </v:shape>
          <o:OLEObject Type="Embed" ProgID="Visio.Drawing.11" ShapeID="_x0000_i1025" DrawAspect="Content" ObjectID="_1582478063" r:id="rId11"/>
        </w:object>
      </w:r>
    </w:p>
    <w:p w:rsidR="00CD3055" w:rsidRDefault="00CD3055" w:rsidP="00CD3055">
      <w:pPr>
        <w:pStyle w:val="NormalWeb"/>
        <w:jc w:val="center"/>
        <w:rPr>
          <w:rFonts w:ascii="Times" w:hAnsi="Times" w:cs="Times New Roman"/>
          <w:sz w:val="20"/>
          <w:szCs w:val="20"/>
          <w:lang w:val="de-LU"/>
        </w:rPr>
      </w:pPr>
      <w:r w:rsidRPr="00AC5B08">
        <w:rPr>
          <w:rFonts w:ascii="Times" w:hAnsi="Times"/>
          <w:i/>
          <w:sz w:val="18"/>
          <w:szCs w:val="18"/>
          <w:lang w:val="de-LU"/>
        </w:rPr>
        <w:t>Gambar</w:t>
      </w:r>
      <w:r>
        <w:rPr>
          <w:rFonts w:ascii="Times" w:hAnsi="Times"/>
          <w:i/>
          <w:sz w:val="18"/>
          <w:szCs w:val="18"/>
          <w:lang w:val="de-LU"/>
        </w:rPr>
        <w:t xml:space="preserve"> </w:t>
      </w:r>
      <w:r w:rsidR="00B32257">
        <w:rPr>
          <w:rFonts w:ascii="Times" w:hAnsi="Times"/>
          <w:i/>
          <w:sz w:val="18"/>
          <w:szCs w:val="18"/>
          <w:lang w:val="de-LU"/>
        </w:rPr>
        <w:t>3</w:t>
      </w:r>
      <w:r>
        <w:rPr>
          <w:rFonts w:ascii="Times" w:hAnsi="Times"/>
          <w:i/>
          <w:sz w:val="18"/>
          <w:szCs w:val="18"/>
          <w:lang w:val="de-LU"/>
        </w:rPr>
        <w:t>: Algoritma Validasi</w:t>
      </w:r>
    </w:p>
    <w:p w:rsidR="00CD3055" w:rsidRDefault="00CD3055" w:rsidP="00CD3055">
      <w:pPr>
        <w:pStyle w:val="NormalWeb"/>
        <w:jc w:val="both"/>
        <w:rPr>
          <w:rFonts w:ascii="Times" w:hAnsi="Times" w:cs="Times New Roman"/>
          <w:sz w:val="20"/>
          <w:szCs w:val="20"/>
          <w:lang w:val="de-LU"/>
        </w:rPr>
      </w:pPr>
      <w:r>
        <w:rPr>
          <w:rFonts w:ascii="Times" w:hAnsi="Times" w:cs="Times New Roman"/>
          <w:sz w:val="20"/>
          <w:szCs w:val="20"/>
          <w:lang w:val="de-LU"/>
        </w:rPr>
        <w:t xml:space="preserve">Algoritma Pengujian, </w:t>
      </w:r>
      <w:r w:rsidRPr="00CD3055">
        <w:rPr>
          <w:rFonts w:ascii="Times" w:hAnsi="Times" w:cs="Times New Roman"/>
          <w:sz w:val="20"/>
          <w:szCs w:val="20"/>
          <w:lang w:val="de-LU"/>
        </w:rPr>
        <w:t>adalah tahap</w:t>
      </w:r>
      <w:r>
        <w:rPr>
          <w:rFonts w:ascii="Times" w:hAnsi="Times" w:cs="Times New Roman"/>
          <w:sz w:val="20"/>
          <w:szCs w:val="20"/>
          <w:lang w:val="de-LU"/>
        </w:rPr>
        <w:t xml:space="preserve"> pengujian data uji</w:t>
      </w:r>
      <w:r w:rsidRPr="00CD3055">
        <w:rPr>
          <w:rFonts w:ascii="Times" w:hAnsi="Times" w:cs="Times New Roman"/>
          <w:sz w:val="20"/>
          <w:szCs w:val="20"/>
          <w:lang w:val="de-LU"/>
        </w:rPr>
        <w:t>.</w:t>
      </w:r>
      <w:r>
        <w:rPr>
          <w:rFonts w:ascii="Times" w:hAnsi="Times" w:cs="Times New Roman"/>
          <w:sz w:val="20"/>
          <w:szCs w:val="20"/>
          <w:lang w:val="de-LU"/>
        </w:rPr>
        <w:t xml:space="preserve"> Pengujian data uji</w:t>
      </w:r>
      <w:r w:rsidRPr="00CD3055">
        <w:rPr>
          <w:rFonts w:ascii="Times" w:hAnsi="Times" w:cs="Times New Roman"/>
          <w:sz w:val="20"/>
          <w:szCs w:val="20"/>
          <w:lang w:val="de-LU"/>
        </w:rPr>
        <w:t xml:space="preserve"> dilakukan</w:t>
      </w:r>
      <w:r>
        <w:rPr>
          <w:rFonts w:ascii="Times" w:hAnsi="Times" w:cs="Times New Roman"/>
          <w:sz w:val="20"/>
          <w:szCs w:val="20"/>
          <w:lang w:val="de-LU"/>
        </w:rPr>
        <w:t xml:space="preserve"> menggunakan JST Backpropagation alur maju saja untuk memroses data uji</w:t>
      </w:r>
      <w:r w:rsidRPr="00CD3055">
        <w:rPr>
          <w:rFonts w:ascii="Times" w:hAnsi="Times" w:cs="Times New Roman"/>
          <w:sz w:val="20"/>
          <w:szCs w:val="20"/>
          <w:lang w:val="de-LU"/>
        </w:rPr>
        <w:t xml:space="preserve"> </w:t>
      </w:r>
      <w:r>
        <w:rPr>
          <w:rFonts w:ascii="Times" w:hAnsi="Times" w:cs="Times New Roman"/>
          <w:sz w:val="20"/>
          <w:szCs w:val="20"/>
          <w:lang w:val="de-LU"/>
        </w:rPr>
        <w:t xml:space="preserve">dengan </w:t>
      </w:r>
      <w:r w:rsidRPr="00CD3055">
        <w:rPr>
          <w:rFonts w:ascii="Times" w:hAnsi="Times" w:cs="Times New Roman"/>
          <w:sz w:val="20"/>
          <w:szCs w:val="20"/>
          <w:lang w:val="de-LU"/>
        </w:rPr>
        <w:t>bobot optimal yang diguna</w:t>
      </w:r>
      <w:r>
        <w:rPr>
          <w:rFonts w:ascii="Times" w:hAnsi="Times" w:cs="Times New Roman"/>
          <w:sz w:val="20"/>
          <w:szCs w:val="20"/>
          <w:lang w:val="de-LU"/>
        </w:rPr>
        <w:t>kan.</w:t>
      </w:r>
    </w:p>
    <w:p w:rsidR="00CD3055" w:rsidRDefault="00CD3055" w:rsidP="00CD3055">
      <w:pPr>
        <w:pStyle w:val="NormalWeb"/>
        <w:jc w:val="both"/>
      </w:pPr>
      <w:r>
        <w:object w:dxaOrig="8928" w:dyaOrig="3078">
          <v:shape id="_x0000_i1026" type="#_x0000_t75" style="width:217.15pt;height:75.45pt" o:ole="">
            <v:imagedata r:id="rId12" o:title=""/>
          </v:shape>
          <o:OLEObject Type="Embed" ProgID="Visio.Drawing.11" ShapeID="_x0000_i1026" DrawAspect="Content" ObjectID="_1582478064" r:id="rId13"/>
        </w:object>
      </w:r>
    </w:p>
    <w:p w:rsidR="00CD3055" w:rsidRDefault="00CD3055" w:rsidP="00CD3055">
      <w:pPr>
        <w:pStyle w:val="NormalWeb"/>
        <w:jc w:val="center"/>
        <w:rPr>
          <w:rFonts w:ascii="Times" w:hAnsi="Times" w:cs="Times New Roman"/>
          <w:sz w:val="20"/>
          <w:szCs w:val="20"/>
          <w:lang w:val="de-LU"/>
        </w:rPr>
      </w:pPr>
      <w:r w:rsidRPr="00AC5B08">
        <w:rPr>
          <w:rFonts w:ascii="Times" w:hAnsi="Times"/>
          <w:i/>
          <w:sz w:val="18"/>
          <w:szCs w:val="18"/>
          <w:lang w:val="de-LU"/>
        </w:rPr>
        <w:t>Gambar</w:t>
      </w:r>
      <w:r>
        <w:rPr>
          <w:rFonts w:ascii="Times" w:hAnsi="Times"/>
          <w:i/>
          <w:sz w:val="18"/>
          <w:szCs w:val="18"/>
          <w:lang w:val="de-LU"/>
        </w:rPr>
        <w:t xml:space="preserve"> </w:t>
      </w:r>
      <w:r w:rsidR="00B32257">
        <w:rPr>
          <w:rFonts w:ascii="Times" w:hAnsi="Times"/>
          <w:i/>
          <w:sz w:val="18"/>
          <w:szCs w:val="18"/>
          <w:lang w:val="de-LU"/>
        </w:rPr>
        <w:t>4</w:t>
      </w:r>
      <w:r>
        <w:rPr>
          <w:rFonts w:ascii="Times" w:hAnsi="Times"/>
          <w:i/>
          <w:sz w:val="18"/>
          <w:szCs w:val="18"/>
          <w:lang w:val="de-LU"/>
        </w:rPr>
        <w:t>: Algoritma Pengujian</w:t>
      </w:r>
    </w:p>
    <w:p w:rsidR="00CD3055" w:rsidRDefault="00CD3055" w:rsidP="00CD3055">
      <w:pPr>
        <w:pStyle w:val="NormalWeb"/>
        <w:jc w:val="both"/>
        <w:rPr>
          <w:rFonts w:ascii="Times" w:hAnsi="Times" w:cs="Times New Roman"/>
          <w:sz w:val="20"/>
          <w:szCs w:val="20"/>
          <w:lang w:val="de-LU"/>
        </w:rPr>
      </w:pPr>
      <w:r>
        <w:rPr>
          <w:rFonts w:ascii="Times" w:hAnsi="Times" w:cs="Times New Roman"/>
          <w:sz w:val="20"/>
          <w:szCs w:val="20"/>
          <w:lang w:val="de-LU"/>
        </w:rPr>
        <w:t xml:space="preserve">Algoritma Prediksi, </w:t>
      </w:r>
      <w:r w:rsidRPr="00CD3055">
        <w:rPr>
          <w:rFonts w:ascii="Times" w:hAnsi="Times" w:cs="Times New Roman"/>
          <w:sz w:val="20"/>
          <w:szCs w:val="20"/>
          <w:lang w:val="de-LU"/>
        </w:rPr>
        <w:t>adalah tahap</w:t>
      </w:r>
      <w:r>
        <w:rPr>
          <w:rFonts w:ascii="Times" w:hAnsi="Times" w:cs="Times New Roman"/>
          <w:sz w:val="20"/>
          <w:szCs w:val="20"/>
          <w:lang w:val="de-LU"/>
        </w:rPr>
        <w:t xml:space="preserve"> melakukan prediksi terhadap data baru</w:t>
      </w:r>
      <w:r w:rsidRPr="00CD3055">
        <w:rPr>
          <w:rFonts w:ascii="Times" w:hAnsi="Times" w:cs="Times New Roman"/>
          <w:sz w:val="20"/>
          <w:szCs w:val="20"/>
          <w:lang w:val="de-LU"/>
        </w:rPr>
        <w:t>.</w:t>
      </w:r>
      <w:r>
        <w:rPr>
          <w:rFonts w:ascii="Times" w:hAnsi="Times" w:cs="Times New Roman"/>
          <w:sz w:val="20"/>
          <w:szCs w:val="20"/>
          <w:lang w:val="de-LU"/>
        </w:rPr>
        <w:t xml:space="preserve"> Prediksi </w:t>
      </w:r>
      <w:r w:rsidRPr="00CD3055">
        <w:rPr>
          <w:rFonts w:ascii="Times" w:hAnsi="Times" w:cs="Times New Roman"/>
          <w:sz w:val="20"/>
          <w:szCs w:val="20"/>
          <w:lang w:val="de-LU"/>
        </w:rPr>
        <w:t>dilakukan</w:t>
      </w:r>
      <w:r>
        <w:rPr>
          <w:rFonts w:ascii="Times" w:hAnsi="Times" w:cs="Times New Roman"/>
          <w:sz w:val="20"/>
          <w:szCs w:val="20"/>
          <w:lang w:val="de-LU"/>
        </w:rPr>
        <w:t xml:space="preserve"> menggunakan JST Backpropagation alur maju saja untuk memroses</w:t>
      </w:r>
      <w:r w:rsidR="00B32257">
        <w:rPr>
          <w:rFonts w:ascii="Times" w:hAnsi="Times" w:cs="Times New Roman"/>
          <w:sz w:val="20"/>
          <w:szCs w:val="20"/>
          <w:lang w:val="de-LU"/>
        </w:rPr>
        <w:t xml:space="preserve"> data baru</w:t>
      </w:r>
      <w:r w:rsidRPr="00CD3055">
        <w:rPr>
          <w:rFonts w:ascii="Times" w:hAnsi="Times" w:cs="Times New Roman"/>
          <w:sz w:val="20"/>
          <w:szCs w:val="20"/>
          <w:lang w:val="de-LU"/>
        </w:rPr>
        <w:t xml:space="preserve"> </w:t>
      </w:r>
      <w:r>
        <w:rPr>
          <w:rFonts w:ascii="Times" w:hAnsi="Times" w:cs="Times New Roman"/>
          <w:sz w:val="20"/>
          <w:szCs w:val="20"/>
          <w:lang w:val="de-LU"/>
        </w:rPr>
        <w:t xml:space="preserve">dengan </w:t>
      </w:r>
      <w:r w:rsidR="00B32257">
        <w:rPr>
          <w:rFonts w:ascii="Times" w:hAnsi="Times" w:cs="Times New Roman"/>
          <w:sz w:val="20"/>
          <w:szCs w:val="20"/>
          <w:lang w:val="de-LU"/>
        </w:rPr>
        <w:t>bobot yang telah diatur.</w:t>
      </w:r>
    </w:p>
    <w:p w:rsidR="00B32257" w:rsidRDefault="00B32257" w:rsidP="00CD3055">
      <w:pPr>
        <w:pStyle w:val="NormalWeb"/>
        <w:jc w:val="both"/>
      </w:pPr>
      <w:r>
        <w:object w:dxaOrig="8928" w:dyaOrig="3168">
          <v:shape id="_x0000_i1027" type="#_x0000_t75" style="width:217.15pt;height:77.2pt" o:ole="">
            <v:imagedata r:id="rId14" o:title=""/>
          </v:shape>
          <o:OLEObject Type="Embed" ProgID="Visio.Drawing.11" ShapeID="_x0000_i1027" DrawAspect="Content" ObjectID="_1582478065" r:id="rId15"/>
        </w:object>
      </w:r>
    </w:p>
    <w:p w:rsidR="00B32257" w:rsidRDefault="00B32257" w:rsidP="00B32257">
      <w:pPr>
        <w:pStyle w:val="NormalWeb"/>
        <w:jc w:val="center"/>
        <w:rPr>
          <w:rFonts w:ascii="Times" w:hAnsi="Times" w:cs="Times New Roman"/>
          <w:sz w:val="20"/>
          <w:szCs w:val="20"/>
          <w:lang w:val="de-LU"/>
        </w:rPr>
      </w:pPr>
      <w:r w:rsidRPr="00AC5B08">
        <w:rPr>
          <w:rFonts w:ascii="Times" w:hAnsi="Times"/>
          <w:i/>
          <w:sz w:val="18"/>
          <w:szCs w:val="18"/>
          <w:lang w:val="de-LU"/>
        </w:rPr>
        <w:t>Gambar</w:t>
      </w:r>
      <w:r>
        <w:rPr>
          <w:rFonts w:ascii="Times" w:hAnsi="Times"/>
          <w:i/>
          <w:sz w:val="18"/>
          <w:szCs w:val="18"/>
          <w:lang w:val="de-LU"/>
        </w:rPr>
        <w:t xml:space="preserve"> 5: Algoritma Prediksi</w:t>
      </w:r>
    </w:p>
    <w:p w:rsidR="00115EAC" w:rsidRPr="002F4C01" w:rsidRDefault="002F4C01" w:rsidP="00E44E18">
      <w:pPr>
        <w:rPr>
          <w:rFonts w:ascii="Times" w:hAnsi="Times" w:cs="Times"/>
          <w:sz w:val="22"/>
          <w:szCs w:val="22"/>
        </w:rPr>
      </w:pPr>
      <w:r w:rsidRPr="002F4C01">
        <w:rPr>
          <w:rFonts w:ascii="Times" w:hAnsi="Times" w:cs="Times"/>
          <w:b/>
          <w:bCs/>
          <w:caps/>
          <w:sz w:val="22"/>
          <w:szCs w:val="22"/>
        </w:rPr>
        <w:lastRenderedPageBreak/>
        <w:t xml:space="preserve">4. </w:t>
      </w:r>
      <w:r w:rsidR="00115EAC" w:rsidRPr="002F4C01">
        <w:rPr>
          <w:rFonts w:ascii="Times" w:hAnsi="Times" w:cs="Times"/>
          <w:b/>
          <w:bCs/>
          <w:caps/>
          <w:sz w:val="22"/>
          <w:szCs w:val="22"/>
        </w:rPr>
        <w:t>HASIL DAN PEMBAHASAN</w:t>
      </w:r>
    </w:p>
    <w:p w:rsidR="00115EAC" w:rsidRDefault="00115EAC">
      <w:pPr>
        <w:autoSpaceDE w:val="0"/>
        <w:rPr>
          <w:rFonts w:ascii="Times" w:hAnsi="Times" w:cs="Times"/>
          <w:sz w:val="20"/>
          <w:szCs w:val="20"/>
        </w:rPr>
      </w:pPr>
    </w:p>
    <w:p w:rsidR="00B1403F" w:rsidRDefault="00B1403F" w:rsidP="00BE2366">
      <w:pPr>
        <w:autoSpaceDE w:val="0"/>
        <w:spacing w:after="240"/>
        <w:jc w:val="both"/>
        <w:rPr>
          <w:sz w:val="20"/>
          <w:szCs w:val="20"/>
          <w:lang w:val="de-LU"/>
        </w:rPr>
      </w:pPr>
      <w:r>
        <w:rPr>
          <w:sz w:val="20"/>
          <w:szCs w:val="20"/>
          <w:lang w:val="de-LU"/>
        </w:rPr>
        <w:t>S</w:t>
      </w:r>
      <w:r w:rsidRPr="00B1403F">
        <w:rPr>
          <w:sz w:val="20"/>
          <w:szCs w:val="20"/>
          <w:lang w:val="de-LU"/>
        </w:rPr>
        <w:t xml:space="preserve">istem </w:t>
      </w:r>
      <w:r>
        <w:rPr>
          <w:sz w:val="20"/>
          <w:szCs w:val="20"/>
          <w:lang w:val="de-LU"/>
        </w:rPr>
        <w:t>prediksi kualitas air irigasi ini terdapat 4</w:t>
      </w:r>
      <w:r w:rsidRPr="00B1403F">
        <w:rPr>
          <w:sz w:val="20"/>
          <w:szCs w:val="20"/>
          <w:lang w:val="de-LU"/>
        </w:rPr>
        <w:t xml:space="preserve"> jenis pemrosesan yaitu</w:t>
      </w:r>
      <w:r>
        <w:rPr>
          <w:sz w:val="20"/>
          <w:szCs w:val="20"/>
          <w:lang w:val="de-LU"/>
        </w:rPr>
        <w:t>:</w:t>
      </w:r>
      <w:r w:rsidR="002F4C01">
        <w:rPr>
          <w:sz w:val="20"/>
          <w:szCs w:val="20"/>
          <w:lang w:val="de-LU"/>
        </w:rPr>
        <w:t xml:space="preserve"> proses pelatihan</w:t>
      </w:r>
      <w:r w:rsidRPr="00B1403F">
        <w:rPr>
          <w:sz w:val="20"/>
          <w:szCs w:val="20"/>
          <w:lang w:val="de-LU"/>
        </w:rPr>
        <w:t>, proses</w:t>
      </w:r>
      <w:r w:rsidR="002F4C01">
        <w:rPr>
          <w:sz w:val="20"/>
          <w:szCs w:val="20"/>
          <w:lang w:val="de-LU"/>
        </w:rPr>
        <w:t xml:space="preserve"> validasi, proses pengujian</w:t>
      </w:r>
      <w:r w:rsidRPr="00B1403F">
        <w:rPr>
          <w:sz w:val="20"/>
          <w:szCs w:val="20"/>
          <w:lang w:val="de-LU"/>
        </w:rPr>
        <w:t xml:space="preserve"> dan pr</w:t>
      </w:r>
      <w:r w:rsidR="002F4C01">
        <w:rPr>
          <w:sz w:val="20"/>
          <w:szCs w:val="20"/>
          <w:lang w:val="de-LU"/>
        </w:rPr>
        <w:t>oses prediksi</w:t>
      </w:r>
      <w:r w:rsidRPr="00B1403F">
        <w:rPr>
          <w:sz w:val="20"/>
          <w:szCs w:val="20"/>
          <w:lang w:val="de-LU"/>
        </w:rPr>
        <w:t>. P</w:t>
      </w:r>
      <w:r>
        <w:rPr>
          <w:sz w:val="20"/>
          <w:szCs w:val="20"/>
          <w:lang w:val="de-LU"/>
        </w:rPr>
        <w:t xml:space="preserve">enelitian </w:t>
      </w:r>
      <w:r w:rsidRPr="00B1403F">
        <w:rPr>
          <w:sz w:val="20"/>
          <w:szCs w:val="20"/>
          <w:lang w:val="de-LU"/>
        </w:rPr>
        <w:t>me</w:t>
      </w:r>
      <w:r>
        <w:rPr>
          <w:sz w:val="20"/>
          <w:szCs w:val="20"/>
          <w:lang w:val="de-LU"/>
        </w:rPr>
        <w:t>nggunakan total data sebanyak 120 data. 100</w:t>
      </w:r>
      <w:r w:rsidRPr="00B1403F">
        <w:rPr>
          <w:sz w:val="20"/>
          <w:szCs w:val="20"/>
          <w:lang w:val="de-LU"/>
        </w:rPr>
        <w:t xml:space="preserve"> data digun</w:t>
      </w:r>
      <w:r w:rsidR="002F4C01">
        <w:rPr>
          <w:sz w:val="20"/>
          <w:szCs w:val="20"/>
          <w:lang w:val="de-LU"/>
        </w:rPr>
        <w:t xml:space="preserve">akan untuk pelatihan </w:t>
      </w:r>
      <w:r>
        <w:rPr>
          <w:sz w:val="20"/>
          <w:szCs w:val="20"/>
          <w:lang w:val="de-LU"/>
        </w:rPr>
        <w:t>dan 20</w:t>
      </w:r>
      <w:r w:rsidRPr="00B1403F">
        <w:rPr>
          <w:sz w:val="20"/>
          <w:szCs w:val="20"/>
          <w:lang w:val="de-LU"/>
        </w:rPr>
        <w:t xml:space="preserve"> data digunakan untuk </w:t>
      </w:r>
      <w:r>
        <w:rPr>
          <w:sz w:val="20"/>
          <w:szCs w:val="20"/>
          <w:lang w:val="de-LU"/>
        </w:rPr>
        <w:t>pengujian</w:t>
      </w:r>
      <w:r w:rsidRPr="00B1403F">
        <w:rPr>
          <w:sz w:val="20"/>
          <w:szCs w:val="20"/>
          <w:lang w:val="de-LU"/>
        </w:rPr>
        <w:t xml:space="preserve">. </w:t>
      </w:r>
      <w:r w:rsidR="002F4C01">
        <w:rPr>
          <w:sz w:val="20"/>
          <w:szCs w:val="20"/>
          <w:lang w:val="de-LU"/>
        </w:rPr>
        <w:t>Sistem prediksi menggunakan</w:t>
      </w:r>
      <w:r w:rsidRPr="00B1403F">
        <w:rPr>
          <w:sz w:val="20"/>
          <w:szCs w:val="20"/>
          <w:lang w:val="de-LU"/>
        </w:rPr>
        <w:t xml:space="preserve"> aplikasi berbasis </w:t>
      </w:r>
      <w:r w:rsidR="002F4C01">
        <w:rPr>
          <w:sz w:val="20"/>
          <w:szCs w:val="20"/>
          <w:lang w:val="de-LU"/>
        </w:rPr>
        <w:t>MEAN Stack (MongoDb, Express, AngularJS, Node.js)</w:t>
      </w:r>
      <w:r w:rsidRPr="00B1403F">
        <w:rPr>
          <w:sz w:val="20"/>
          <w:szCs w:val="20"/>
          <w:lang w:val="de-LU"/>
        </w:rPr>
        <w:t>.</w:t>
      </w:r>
    </w:p>
    <w:p w:rsidR="002F4C01" w:rsidRPr="003A6BE2" w:rsidRDefault="002F4C01" w:rsidP="002F4C01">
      <w:pPr>
        <w:pStyle w:val="Heading5"/>
        <w:spacing w:after="240"/>
        <w:ind w:left="0" w:firstLine="0"/>
        <w:rPr>
          <w:rFonts w:ascii="Times" w:hAnsi="Times" w:cs="Times"/>
          <w:b/>
          <w:bCs/>
          <w:i w:val="0"/>
          <w:iCs w:val="0"/>
          <w:sz w:val="20"/>
        </w:rPr>
      </w:pPr>
      <w:r>
        <w:rPr>
          <w:rFonts w:ascii="Times" w:hAnsi="Times" w:cs="Times"/>
          <w:b/>
          <w:bCs/>
          <w:i w:val="0"/>
          <w:iCs w:val="0"/>
          <w:sz w:val="20"/>
        </w:rPr>
        <w:t>4.1</w:t>
      </w:r>
      <w:r w:rsidR="00001F7A">
        <w:rPr>
          <w:rFonts w:ascii="Times" w:hAnsi="Times" w:cs="Times"/>
          <w:b/>
          <w:bCs/>
          <w:i w:val="0"/>
          <w:iCs w:val="0"/>
          <w:sz w:val="20"/>
        </w:rPr>
        <w:t xml:space="preserve">. </w:t>
      </w:r>
      <w:r>
        <w:rPr>
          <w:rFonts w:ascii="Times" w:hAnsi="Times"/>
          <w:b/>
          <w:i w:val="0"/>
          <w:sz w:val="20"/>
          <w:szCs w:val="20"/>
          <w:lang w:val="de-LU"/>
        </w:rPr>
        <w:t>Proses Pelatihan</w:t>
      </w:r>
    </w:p>
    <w:p w:rsidR="00001F7A" w:rsidRDefault="002F4C01" w:rsidP="00001F7A">
      <w:pPr>
        <w:autoSpaceDE w:val="0"/>
        <w:spacing w:after="240"/>
        <w:jc w:val="both"/>
        <w:rPr>
          <w:sz w:val="20"/>
          <w:szCs w:val="20"/>
          <w:lang w:val="de-LU"/>
        </w:rPr>
      </w:pPr>
      <w:bookmarkStart w:id="0" w:name="OLE_LINK1"/>
      <w:bookmarkStart w:id="1" w:name="OLE_LINK2"/>
      <w:bookmarkEnd w:id="0"/>
      <w:bookmarkEnd w:id="1"/>
      <w:r>
        <w:rPr>
          <w:sz w:val="20"/>
          <w:szCs w:val="20"/>
          <w:lang w:val="de-LU"/>
        </w:rPr>
        <w:t xml:space="preserve">Pada proses pelatihan, sistem akan melatih 100 data latih </w:t>
      </w:r>
      <w:r w:rsidR="00001F7A">
        <w:rPr>
          <w:sz w:val="20"/>
          <w:szCs w:val="20"/>
          <w:lang w:val="de-LU"/>
        </w:rPr>
        <w:t>untuk menemukan bobot yang optimal.</w:t>
      </w:r>
    </w:p>
    <w:p w:rsidR="002F4C01" w:rsidRDefault="00001F7A">
      <w:pPr>
        <w:autoSpaceDE w:val="0"/>
        <w:jc w:val="both"/>
        <w:rPr>
          <w:sz w:val="20"/>
          <w:szCs w:val="20"/>
          <w:lang w:val="de-LU"/>
        </w:rPr>
      </w:pPr>
      <w:r>
        <w:rPr>
          <w:noProof/>
          <w:lang w:eastAsia="en-US"/>
        </w:rPr>
        <w:drawing>
          <wp:inline distT="0" distB="0" distL="0" distR="0" wp14:anchorId="0AB2F358" wp14:editId="0E2E3DA1">
            <wp:extent cx="2757170" cy="1501477"/>
            <wp:effectExtent l="0" t="0" r="5080" b="3810"/>
            <wp:docPr id="2307" name="Picture 2307" descr="F:\Master Piece Foundation SAR\Naskah\ssbiasafix\prosespelatihandatalat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Master Piece Foundation SAR\Naskah\ssbiasafix\prosespelatihandatalati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7170" cy="1501477"/>
                    </a:xfrm>
                    <a:prstGeom prst="rect">
                      <a:avLst/>
                    </a:prstGeom>
                    <a:noFill/>
                    <a:ln>
                      <a:noFill/>
                    </a:ln>
                  </pic:spPr>
                </pic:pic>
              </a:graphicData>
            </a:graphic>
          </wp:inline>
        </w:drawing>
      </w:r>
    </w:p>
    <w:p w:rsidR="00001F7A" w:rsidRDefault="00001F7A" w:rsidP="00001F7A">
      <w:pPr>
        <w:pStyle w:val="NormalWeb"/>
        <w:jc w:val="center"/>
        <w:rPr>
          <w:rFonts w:ascii="Times" w:hAnsi="Times" w:cs="Times New Roman"/>
          <w:sz w:val="20"/>
          <w:szCs w:val="20"/>
          <w:lang w:val="de-LU"/>
        </w:rPr>
      </w:pPr>
      <w:r w:rsidRPr="00AC5B08">
        <w:rPr>
          <w:rFonts w:ascii="Times" w:hAnsi="Times"/>
          <w:i/>
          <w:sz w:val="18"/>
          <w:szCs w:val="18"/>
          <w:lang w:val="de-LU"/>
        </w:rPr>
        <w:t>Gambar</w:t>
      </w:r>
      <w:r>
        <w:rPr>
          <w:rFonts w:ascii="Times" w:hAnsi="Times"/>
          <w:i/>
          <w:sz w:val="18"/>
          <w:szCs w:val="18"/>
          <w:lang w:val="de-LU"/>
        </w:rPr>
        <w:t xml:space="preserve"> 6: Tampilan Proses Pelatihan</w:t>
      </w:r>
    </w:p>
    <w:p w:rsidR="00001F7A" w:rsidRPr="003A6BE2" w:rsidRDefault="00001F7A" w:rsidP="00001F7A">
      <w:pPr>
        <w:pStyle w:val="Heading5"/>
        <w:spacing w:after="240"/>
        <w:ind w:left="0" w:firstLine="0"/>
        <w:rPr>
          <w:rFonts w:ascii="Times" w:hAnsi="Times" w:cs="Times"/>
          <w:b/>
          <w:bCs/>
          <w:i w:val="0"/>
          <w:iCs w:val="0"/>
          <w:sz w:val="20"/>
        </w:rPr>
      </w:pPr>
      <w:r>
        <w:rPr>
          <w:rFonts w:ascii="Times" w:hAnsi="Times" w:cs="Times"/>
          <w:b/>
          <w:bCs/>
          <w:i w:val="0"/>
          <w:iCs w:val="0"/>
          <w:sz w:val="20"/>
        </w:rPr>
        <w:t>4.</w:t>
      </w:r>
      <w:r w:rsidR="00BA3C4F">
        <w:rPr>
          <w:rFonts w:ascii="Times" w:hAnsi="Times" w:cs="Times"/>
          <w:b/>
          <w:bCs/>
          <w:i w:val="0"/>
          <w:iCs w:val="0"/>
          <w:sz w:val="20"/>
        </w:rPr>
        <w:t>2</w:t>
      </w:r>
      <w:r>
        <w:rPr>
          <w:rFonts w:ascii="Times" w:hAnsi="Times" w:cs="Times"/>
          <w:b/>
          <w:bCs/>
          <w:i w:val="0"/>
          <w:iCs w:val="0"/>
          <w:sz w:val="20"/>
        </w:rPr>
        <w:t xml:space="preserve">. </w:t>
      </w:r>
      <w:r>
        <w:rPr>
          <w:rFonts w:ascii="Times" w:hAnsi="Times"/>
          <w:b/>
          <w:i w:val="0"/>
          <w:sz w:val="20"/>
          <w:szCs w:val="20"/>
          <w:lang w:val="de-LU"/>
        </w:rPr>
        <w:t>Proses Validasi</w:t>
      </w:r>
    </w:p>
    <w:p w:rsidR="00001F7A" w:rsidRDefault="00001F7A" w:rsidP="00001F7A">
      <w:pPr>
        <w:autoSpaceDE w:val="0"/>
        <w:spacing w:before="240"/>
        <w:jc w:val="both"/>
        <w:rPr>
          <w:sz w:val="20"/>
          <w:szCs w:val="20"/>
          <w:lang w:val="de-LU"/>
        </w:rPr>
      </w:pPr>
      <w:r>
        <w:rPr>
          <w:sz w:val="20"/>
          <w:szCs w:val="20"/>
          <w:lang w:val="de-LU"/>
        </w:rPr>
        <w:t>Pada proses validasi, sistem melakukan pemrosesan terhadap data latih kembali dengan bobot yang dihasilkan dari proses pelatihan.</w:t>
      </w:r>
    </w:p>
    <w:p w:rsidR="00001F7A" w:rsidRDefault="00001F7A" w:rsidP="00001F7A">
      <w:pPr>
        <w:autoSpaceDE w:val="0"/>
        <w:spacing w:before="240"/>
        <w:jc w:val="both"/>
        <w:rPr>
          <w:sz w:val="20"/>
          <w:szCs w:val="20"/>
          <w:lang w:val="de-LU"/>
        </w:rPr>
      </w:pPr>
      <w:r>
        <w:rPr>
          <w:noProof/>
          <w:lang w:eastAsia="en-US"/>
        </w:rPr>
        <w:drawing>
          <wp:inline distT="0" distB="0" distL="0" distR="0" wp14:anchorId="0D98A733" wp14:editId="3452FB23">
            <wp:extent cx="2757170" cy="1501477"/>
            <wp:effectExtent l="0" t="0" r="5080" b="3810"/>
            <wp:docPr id="1" name="Picture 1" descr="F:\Master Piece Foundation SAR\Naskah\newkaisarva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aster Piece Foundation SAR\Naskah\newkaisarvali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7170" cy="1501477"/>
                    </a:xfrm>
                    <a:prstGeom prst="rect">
                      <a:avLst/>
                    </a:prstGeom>
                    <a:noFill/>
                    <a:ln>
                      <a:noFill/>
                    </a:ln>
                  </pic:spPr>
                </pic:pic>
              </a:graphicData>
            </a:graphic>
          </wp:inline>
        </w:drawing>
      </w:r>
    </w:p>
    <w:p w:rsidR="00001F7A" w:rsidRDefault="00001F7A" w:rsidP="00001F7A">
      <w:pPr>
        <w:pStyle w:val="NormalWeb"/>
        <w:jc w:val="center"/>
        <w:rPr>
          <w:rFonts w:ascii="Times" w:hAnsi="Times" w:cs="Times New Roman"/>
          <w:sz w:val="20"/>
          <w:szCs w:val="20"/>
          <w:lang w:val="de-LU"/>
        </w:rPr>
      </w:pPr>
      <w:r w:rsidRPr="00AC5B08">
        <w:rPr>
          <w:rFonts w:ascii="Times" w:hAnsi="Times"/>
          <w:i/>
          <w:sz w:val="18"/>
          <w:szCs w:val="18"/>
          <w:lang w:val="de-LU"/>
        </w:rPr>
        <w:t>Gambar</w:t>
      </w:r>
      <w:r>
        <w:rPr>
          <w:rFonts w:ascii="Times" w:hAnsi="Times"/>
          <w:i/>
          <w:sz w:val="18"/>
          <w:szCs w:val="18"/>
          <w:lang w:val="de-LU"/>
        </w:rPr>
        <w:t xml:space="preserve"> 7: Tampilan Proses Validasi</w:t>
      </w:r>
    </w:p>
    <w:p w:rsidR="00001F7A" w:rsidRPr="003A6BE2" w:rsidRDefault="00001F7A" w:rsidP="00001F7A">
      <w:pPr>
        <w:pStyle w:val="Heading5"/>
        <w:spacing w:after="240"/>
        <w:ind w:left="0" w:firstLine="0"/>
        <w:rPr>
          <w:rFonts w:ascii="Times" w:hAnsi="Times" w:cs="Times"/>
          <w:b/>
          <w:bCs/>
          <w:i w:val="0"/>
          <w:iCs w:val="0"/>
          <w:sz w:val="20"/>
        </w:rPr>
      </w:pPr>
      <w:r>
        <w:rPr>
          <w:rFonts w:ascii="Times" w:hAnsi="Times" w:cs="Times"/>
          <w:b/>
          <w:bCs/>
          <w:i w:val="0"/>
          <w:iCs w:val="0"/>
          <w:sz w:val="20"/>
        </w:rPr>
        <w:t>4.</w:t>
      </w:r>
      <w:r w:rsidR="00BA3C4F">
        <w:rPr>
          <w:rFonts w:ascii="Times" w:hAnsi="Times" w:cs="Times"/>
          <w:b/>
          <w:bCs/>
          <w:i w:val="0"/>
          <w:iCs w:val="0"/>
          <w:sz w:val="20"/>
        </w:rPr>
        <w:t>3</w:t>
      </w:r>
      <w:r>
        <w:rPr>
          <w:rFonts w:ascii="Times" w:hAnsi="Times" w:cs="Times"/>
          <w:b/>
          <w:bCs/>
          <w:i w:val="0"/>
          <w:iCs w:val="0"/>
          <w:sz w:val="20"/>
        </w:rPr>
        <w:t xml:space="preserve">. </w:t>
      </w:r>
      <w:r>
        <w:rPr>
          <w:rFonts w:ascii="Times" w:hAnsi="Times"/>
          <w:b/>
          <w:i w:val="0"/>
          <w:sz w:val="20"/>
          <w:szCs w:val="20"/>
          <w:lang w:val="de-LU"/>
        </w:rPr>
        <w:t>Proses Pengujian</w:t>
      </w:r>
    </w:p>
    <w:p w:rsidR="00001F7A" w:rsidRDefault="00001F7A" w:rsidP="00001F7A">
      <w:pPr>
        <w:autoSpaceDE w:val="0"/>
        <w:spacing w:before="240"/>
        <w:jc w:val="both"/>
        <w:rPr>
          <w:sz w:val="20"/>
          <w:szCs w:val="20"/>
          <w:lang w:val="de-LU"/>
        </w:rPr>
      </w:pPr>
      <w:r>
        <w:rPr>
          <w:sz w:val="20"/>
          <w:szCs w:val="20"/>
          <w:lang w:val="de-LU"/>
        </w:rPr>
        <w:t>Pada proses pengujian, sistem akan menguji 20 data uji dengan menggun</w:t>
      </w:r>
      <w:r w:rsidR="00BA3C4F">
        <w:rPr>
          <w:sz w:val="20"/>
          <w:szCs w:val="20"/>
          <w:lang w:val="de-LU"/>
        </w:rPr>
        <w:t>akan bobot optimal.</w:t>
      </w:r>
    </w:p>
    <w:p w:rsidR="00001F7A" w:rsidRDefault="00001F7A" w:rsidP="00001F7A">
      <w:pPr>
        <w:autoSpaceDE w:val="0"/>
        <w:spacing w:before="240"/>
        <w:jc w:val="both"/>
        <w:rPr>
          <w:sz w:val="20"/>
          <w:szCs w:val="20"/>
          <w:lang w:val="de-LU"/>
        </w:rPr>
      </w:pPr>
      <w:r>
        <w:rPr>
          <w:noProof/>
          <w:lang w:eastAsia="en-US"/>
        </w:rPr>
        <w:lastRenderedPageBreak/>
        <w:drawing>
          <wp:inline distT="0" distB="0" distL="0" distR="0" wp14:anchorId="6D5FD672" wp14:editId="10B2CEF9">
            <wp:extent cx="2757170" cy="1501477"/>
            <wp:effectExtent l="0" t="0" r="5080" b="3810"/>
            <wp:docPr id="3" name="Picture 3" descr="F:\Master Piece Foundation SAR\Naskah\newkaisaru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aster Piece Foundation SAR\Naskah\newkaisaruj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170" cy="1501477"/>
                    </a:xfrm>
                    <a:prstGeom prst="rect">
                      <a:avLst/>
                    </a:prstGeom>
                    <a:noFill/>
                    <a:ln>
                      <a:noFill/>
                    </a:ln>
                  </pic:spPr>
                </pic:pic>
              </a:graphicData>
            </a:graphic>
          </wp:inline>
        </w:drawing>
      </w:r>
    </w:p>
    <w:p w:rsidR="00BA3C4F" w:rsidRDefault="00BA3C4F" w:rsidP="00BA3C4F">
      <w:pPr>
        <w:pStyle w:val="NormalWeb"/>
        <w:jc w:val="center"/>
        <w:rPr>
          <w:rFonts w:ascii="Times" w:hAnsi="Times"/>
          <w:i/>
          <w:sz w:val="18"/>
          <w:szCs w:val="18"/>
          <w:lang w:val="de-LU"/>
        </w:rPr>
      </w:pPr>
      <w:r w:rsidRPr="00AC5B08">
        <w:rPr>
          <w:rFonts w:ascii="Times" w:hAnsi="Times"/>
          <w:i/>
          <w:sz w:val="18"/>
          <w:szCs w:val="18"/>
          <w:lang w:val="de-LU"/>
        </w:rPr>
        <w:t>Gambar</w:t>
      </w:r>
      <w:r>
        <w:rPr>
          <w:rFonts w:ascii="Times" w:hAnsi="Times"/>
          <w:i/>
          <w:sz w:val="18"/>
          <w:szCs w:val="18"/>
          <w:lang w:val="de-LU"/>
        </w:rPr>
        <w:t xml:space="preserve"> 8: Tampilan Proses Pengujian</w:t>
      </w:r>
    </w:p>
    <w:p w:rsidR="00132AAD" w:rsidRPr="00065F9F" w:rsidRDefault="00132AAD" w:rsidP="00132AAD">
      <w:pPr>
        <w:pStyle w:val="Heading1"/>
        <w:spacing w:after="240"/>
        <w:rPr>
          <w:rFonts w:ascii="Times" w:hAnsi="Times"/>
          <w:sz w:val="18"/>
          <w:szCs w:val="18"/>
        </w:rPr>
      </w:pPr>
      <w:r>
        <w:rPr>
          <w:rFonts w:ascii="Times" w:hAnsi="Times"/>
          <w:sz w:val="18"/>
          <w:szCs w:val="18"/>
          <w:lang w:val="de-LU"/>
        </w:rPr>
        <w:t>Tabel</w:t>
      </w:r>
      <w:r>
        <w:rPr>
          <w:rFonts w:ascii="Times" w:hAnsi="Times"/>
          <w:sz w:val="18"/>
          <w:szCs w:val="18"/>
        </w:rPr>
        <w:t xml:space="preserve"> 2:</w:t>
      </w:r>
      <w:r w:rsidRPr="00AC5B08">
        <w:rPr>
          <w:rFonts w:ascii="Times" w:hAnsi="Times"/>
          <w:sz w:val="18"/>
          <w:szCs w:val="18"/>
        </w:rPr>
        <w:t xml:space="preserve"> </w:t>
      </w:r>
      <w:proofErr w:type="spellStart"/>
      <w:r>
        <w:rPr>
          <w:rFonts w:ascii="Times" w:hAnsi="Times"/>
          <w:sz w:val="18"/>
          <w:szCs w:val="18"/>
        </w:rPr>
        <w:t>Hasil</w:t>
      </w:r>
      <w:proofErr w:type="spellEnd"/>
      <w:r>
        <w:rPr>
          <w:rFonts w:ascii="Times" w:hAnsi="Times"/>
          <w:sz w:val="18"/>
          <w:szCs w:val="18"/>
        </w:rPr>
        <w:t xml:space="preserve"> </w:t>
      </w:r>
      <w:proofErr w:type="spellStart"/>
      <w:r>
        <w:rPr>
          <w:rFonts w:ascii="Times" w:hAnsi="Times"/>
          <w:sz w:val="18"/>
          <w:szCs w:val="18"/>
        </w:rPr>
        <w:t>Pengujian</w:t>
      </w:r>
      <w:proofErr w:type="spellEnd"/>
      <w:r>
        <w:rPr>
          <w:rFonts w:ascii="Times" w:hAnsi="Times"/>
          <w:sz w:val="18"/>
          <w:szCs w:val="18"/>
        </w:rPr>
        <w:t xml:space="preserve"> Data </w:t>
      </w:r>
      <w:proofErr w:type="spellStart"/>
      <w:r>
        <w:rPr>
          <w:rFonts w:ascii="Times" w:hAnsi="Times"/>
          <w:sz w:val="18"/>
          <w:szCs w:val="18"/>
        </w:rPr>
        <w:t>Uji</w:t>
      </w:r>
      <w:proofErr w:type="spellEnd"/>
      <w:r w:rsidRPr="00065F9F">
        <w:rPr>
          <w:rFonts w:ascii="Times" w:hAnsi="Times"/>
          <w:szCs w:val="20"/>
        </w:rPr>
        <w:t>.</w:t>
      </w:r>
    </w:p>
    <w:tbl>
      <w:tblPr>
        <w:tblStyle w:val="LightGrid-Accent3"/>
        <w:tblW w:w="5000" w:type="pct"/>
        <w:jc w:val="center"/>
        <w:tblLook w:val="04A0" w:firstRow="1" w:lastRow="0" w:firstColumn="1" w:lastColumn="0" w:noHBand="0" w:noVBand="1"/>
      </w:tblPr>
      <w:tblGrid>
        <w:gridCol w:w="468"/>
        <w:gridCol w:w="990"/>
        <w:gridCol w:w="1153"/>
        <w:gridCol w:w="892"/>
        <w:gridCol w:w="1055"/>
      </w:tblGrid>
      <w:tr w:rsidR="00132AAD" w:rsidRPr="00B5324E" w:rsidTr="00143740">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eastAsia="Times New Roman" w:hAnsi="Times" w:cs="Times"/>
                <w:b w:val="0"/>
                <w:color w:val="000000"/>
                <w:sz w:val="16"/>
                <w:szCs w:val="16"/>
              </w:rPr>
              <w:t>No</w:t>
            </w:r>
          </w:p>
        </w:tc>
        <w:tc>
          <w:tcPr>
            <w:tcW w:w="1086" w:type="pct"/>
            <w:vAlign w:val="center"/>
            <w:hideMark/>
          </w:tcPr>
          <w:p w:rsidR="00132AAD" w:rsidRPr="00B5324E" w:rsidRDefault="00132AAD" w:rsidP="00132AAD">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color w:val="000000"/>
                <w:sz w:val="16"/>
                <w:szCs w:val="16"/>
              </w:rPr>
            </w:pPr>
            <w:r w:rsidRPr="00B5324E">
              <w:rPr>
                <w:rFonts w:ascii="Times" w:eastAsia="Times New Roman" w:hAnsi="Times" w:cs="Times"/>
                <w:b w:val="0"/>
                <w:color w:val="000000"/>
                <w:sz w:val="16"/>
                <w:szCs w:val="16"/>
              </w:rPr>
              <w:t xml:space="preserve">SAR </w:t>
            </w:r>
            <w:proofErr w:type="spellStart"/>
            <w:r w:rsidRPr="00B5324E">
              <w:rPr>
                <w:rFonts w:ascii="Times" w:eastAsia="Times New Roman" w:hAnsi="Times" w:cs="Times"/>
                <w:b w:val="0"/>
                <w:color w:val="000000"/>
                <w:sz w:val="16"/>
                <w:szCs w:val="16"/>
              </w:rPr>
              <w:t>Sebenarnya</w:t>
            </w:r>
            <w:proofErr w:type="spellEnd"/>
          </w:p>
        </w:tc>
        <w:tc>
          <w:tcPr>
            <w:tcW w:w="1265" w:type="pct"/>
            <w:vAlign w:val="center"/>
            <w:hideMark/>
          </w:tcPr>
          <w:p w:rsidR="00132AAD" w:rsidRPr="00B5324E" w:rsidRDefault="00132AAD" w:rsidP="00132AAD">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color w:val="000000"/>
                <w:sz w:val="16"/>
                <w:szCs w:val="16"/>
              </w:rPr>
            </w:pPr>
            <w:r w:rsidRPr="00B5324E">
              <w:rPr>
                <w:rFonts w:ascii="Times" w:eastAsia="Times New Roman" w:hAnsi="Times" w:cs="Times"/>
                <w:b w:val="0"/>
                <w:color w:val="000000"/>
                <w:sz w:val="16"/>
                <w:szCs w:val="16"/>
              </w:rPr>
              <w:t xml:space="preserve">SAR </w:t>
            </w:r>
            <w:proofErr w:type="spellStart"/>
            <w:r w:rsidRPr="00B5324E">
              <w:rPr>
                <w:rFonts w:ascii="Times" w:eastAsia="Times New Roman" w:hAnsi="Times" w:cs="Times"/>
                <w:b w:val="0"/>
                <w:color w:val="000000"/>
                <w:sz w:val="16"/>
                <w:szCs w:val="16"/>
              </w:rPr>
              <w:t>Prediksi</w:t>
            </w:r>
            <w:proofErr w:type="spellEnd"/>
          </w:p>
        </w:tc>
        <w:tc>
          <w:tcPr>
            <w:tcW w:w="978" w:type="pct"/>
            <w:noWrap/>
            <w:vAlign w:val="center"/>
            <w:hideMark/>
          </w:tcPr>
          <w:p w:rsidR="00132AAD" w:rsidRPr="00B5324E" w:rsidRDefault="00132AAD" w:rsidP="00132AAD">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color w:val="000000"/>
                <w:sz w:val="16"/>
                <w:szCs w:val="16"/>
              </w:rPr>
            </w:pPr>
            <w:proofErr w:type="spellStart"/>
            <w:r w:rsidRPr="00B5324E">
              <w:rPr>
                <w:rFonts w:ascii="Times" w:eastAsia="Times New Roman" w:hAnsi="Times" w:cs="Times"/>
                <w:b w:val="0"/>
                <w:color w:val="000000"/>
                <w:sz w:val="16"/>
                <w:szCs w:val="16"/>
              </w:rPr>
              <w:t>Persentase</w:t>
            </w:r>
            <w:proofErr w:type="spellEnd"/>
          </w:p>
        </w:tc>
        <w:tc>
          <w:tcPr>
            <w:tcW w:w="1157" w:type="pct"/>
            <w:vAlign w:val="center"/>
          </w:tcPr>
          <w:p w:rsidR="00132AAD" w:rsidRPr="00B5324E" w:rsidRDefault="00132AAD" w:rsidP="00132AAD">
            <w:pPr>
              <w:jc w:val="center"/>
              <w:cnfStyle w:val="100000000000" w:firstRow="1" w:lastRow="0" w:firstColumn="0" w:lastColumn="0" w:oddVBand="0" w:evenVBand="0" w:oddHBand="0" w:evenHBand="0" w:firstRowFirstColumn="0" w:firstRowLastColumn="0" w:lastRowFirstColumn="0" w:lastRowLastColumn="0"/>
              <w:rPr>
                <w:rFonts w:ascii="Times" w:eastAsia="Times New Roman" w:hAnsi="Times" w:cs="Times"/>
                <w:b w:val="0"/>
                <w:color w:val="000000"/>
                <w:sz w:val="16"/>
                <w:szCs w:val="16"/>
              </w:rPr>
            </w:pPr>
            <w:r w:rsidRPr="00B5324E">
              <w:rPr>
                <w:rFonts w:ascii="Times" w:eastAsia="Times New Roman" w:hAnsi="Times" w:cs="Times"/>
                <w:b w:val="0"/>
                <w:color w:val="000000"/>
                <w:sz w:val="16"/>
                <w:szCs w:val="16"/>
              </w:rPr>
              <w:t>Status</w:t>
            </w:r>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p>
        </w:tc>
        <w:tc>
          <w:tcPr>
            <w:tcW w:w="1086" w:type="pct"/>
            <w:noWrap/>
            <w:vAlign w:val="center"/>
            <w:hideMark/>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eastAsia="Times New Roman" w:hAnsi="Times" w:cs="Times"/>
                <w:color w:val="000000"/>
                <w:sz w:val="16"/>
                <w:szCs w:val="16"/>
              </w:rPr>
              <w:t>me/L</w:t>
            </w:r>
          </w:p>
        </w:tc>
        <w:tc>
          <w:tcPr>
            <w:tcW w:w="1265" w:type="pct"/>
            <w:noWrap/>
            <w:vAlign w:val="center"/>
            <w:hideMark/>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eastAsia="Times New Roman" w:hAnsi="Times" w:cs="Times"/>
                <w:color w:val="000000"/>
                <w:sz w:val="16"/>
                <w:szCs w:val="16"/>
              </w:rPr>
              <w:t>me/L</w:t>
            </w:r>
          </w:p>
        </w:tc>
        <w:tc>
          <w:tcPr>
            <w:tcW w:w="978" w:type="pct"/>
            <w:noWrap/>
            <w:vAlign w:val="center"/>
            <w:hideMark/>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eastAsia="Times New Roman" w:hAnsi="Times" w:cs="Times"/>
                <w:color w:val="000000"/>
                <w:sz w:val="16"/>
                <w:szCs w:val="16"/>
              </w:rPr>
              <w:t>%</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proofErr w:type="spellStart"/>
            <w:r w:rsidRPr="00B5324E">
              <w:rPr>
                <w:rFonts w:ascii="Times" w:eastAsia="Times New Roman" w:hAnsi="Times" w:cs="Times"/>
                <w:color w:val="000000"/>
                <w:sz w:val="16"/>
                <w:szCs w:val="16"/>
              </w:rPr>
              <w:t>Ket</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hAnsi="Times" w:cs="Times"/>
                <w:b w:val="0"/>
                <w:color w:val="000000"/>
                <w:sz w:val="16"/>
                <w:szCs w:val="16"/>
              </w:rPr>
              <w:t>1</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3</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2.956</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98.53%</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hAnsi="Times" w:cs="Times"/>
                <w:b w:val="0"/>
                <w:color w:val="000000"/>
                <w:sz w:val="16"/>
                <w:szCs w:val="16"/>
              </w:rPr>
              <w:t>2</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4.1</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4.613</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87.47%</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Sedang</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hAnsi="Times" w:cs="Times"/>
                <w:b w:val="0"/>
                <w:color w:val="000000"/>
                <w:sz w:val="16"/>
                <w:szCs w:val="16"/>
              </w:rPr>
              <w:t>3</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10</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10.68</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93.13%</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Berbahaya</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hAnsi="Times" w:cs="Times"/>
                <w:b w:val="0"/>
                <w:color w:val="000000"/>
                <w:sz w:val="16"/>
                <w:szCs w:val="16"/>
              </w:rPr>
              <w:t>4</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2.3</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2.290</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99.59%</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hAnsi="Times" w:cs="Times"/>
                <w:b w:val="0"/>
                <w:color w:val="000000"/>
                <w:sz w:val="16"/>
                <w:szCs w:val="16"/>
              </w:rPr>
              <w:t>5</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1.6</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1.585</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99.09%</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hAnsi="Times" w:cs="Times"/>
                <w:b w:val="0"/>
                <w:color w:val="000000"/>
                <w:sz w:val="16"/>
                <w:szCs w:val="16"/>
              </w:rPr>
              <w:t>6</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2</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1.952</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97.64%</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hAnsi="Times" w:cs="Times"/>
                <w:b w:val="0"/>
                <w:color w:val="000000"/>
                <w:sz w:val="16"/>
                <w:szCs w:val="16"/>
              </w:rPr>
              <w:t>7</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3.1</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2.983</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96.23%</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hAnsi="Times" w:cs="Times"/>
                <w:b w:val="0"/>
                <w:color w:val="000000"/>
                <w:sz w:val="16"/>
                <w:szCs w:val="16"/>
              </w:rPr>
              <w:t>8</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2.6</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2.513</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96.67%</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eastAsia="Times New Roman" w:hAnsi="Times" w:cs="Times"/>
                <w:b w:val="0"/>
                <w:color w:val="000000"/>
                <w:sz w:val="16"/>
                <w:szCs w:val="16"/>
              </w:rPr>
            </w:pPr>
            <w:r w:rsidRPr="00B5324E">
              <w:rPr>
                <w:rFonts w:ascii="Times" w:hAnsi="Times" w:cs="Times"/>
                <w:b w:val="0"/>
                <w:color w:val="000000"/>
                <w:sz w:val="16"/>
                <w:szCs w:val="16"/>
              </w:rPr>
              <w:t>9</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2.8</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2.822</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eastAsia="Times New Roman" w:hAnsi="Times" w:cs="Times"/>
                <w:color w:val="000000"/>
                <w:sz w:val="16"/>
                <w:szCs w:val="16"/>
              </w:rPr>
            </w:pPr>
            <w:r w:rsidRPr="00B5324E">
              <w:rPr>
                <w:rFonts w:ascii="Times" w:hAnsi="Times" w:cs="Times"/>
                <w:color w:val="000000"/>
                <w:sz w:val="16"/>
                <w:szCs w:val="16"/>
              </w:rPr>
              <w:t>99.20%</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10</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6.2</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5.961</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96.15%</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Sedang</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11</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10</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10.41</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95.89%</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Berbahaya</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12</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9.7</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9.808</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98.88%</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Berbahaya</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13</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2.9</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2.834</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97.72%</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14</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1.1</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1.205</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90.42%</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15</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3.4</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3.376</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99.30%</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Sedang</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16</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1.6</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1.468</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91.77%</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17</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4.4</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4.411</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99.74%</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Sedang</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18</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1.7</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1.643</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96.65%</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19</w:t>
            </w:r>
          </w:p>
        </w:tc>
        <w:tc>
          <w:tcPr>
            <w:tcW w:w="1086" w:type="pct"/>
            <w:noWrap/>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w:t>
            </w:r>
          </w:p>
        </w:tc>
        <w:tc>
          <w:tcPr>
            <w:tcW w:w="1265"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0.893</w:t>
            </w:r>
          </w:p>
        </w:tc>
        <w:tc>
          <w:tcPr>
            <w:tcW w:w="978"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89.35%</w:t>
            </w:r>
          </w:p>
        </w:tc>
        <w:tc>
          <w:tcPr>
            <w:tcW w:w="1157" w:type="pct"/>
            <w:vAlign w:val="center"/>
          </w:tcPr>
          <w:p w:rsidR="00132AAD" w:rsidRPr="00B5324E" w:rsidRDefault="00132AAD" w:rsidP="00132AAD">
            <w:pPr>
              <w:jc w:val="center"/>
              <w:cnfStyle w:val="000000010000" w:firstRow="0" w:lastRow="0" w:firstColumn="0" w:lastColumn="0" w:oddVBand="0" w:evenVBand="0" w:oddHBand="0" w:evenHBand="1"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r w:rsidR="00132AAD" w:rsidRPr="00B5324E" w:rsidTr="0014374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13" w:type="pct"/>
            <w:vAlign w:val="center"/>
          </w:tcPr>
          <w:p w:rsidR="00132AAD" w:rsidRPr="00B5324E" w:rsidRDefault="00132AAD" w:rsidP="00B5324E">
            <w:pPr>
              <w:jc w:val="center"/>
              <w:rPr>
                <w:rFonts w:ascii="Times" w:hAnsi="Times" w:cs="Times"/>
                <w:b w:val="0"/>
                <w:color w:val="000000"/>
                <w:sz w:val="16"/>
                <w:szCs w:val="16"/>
              </w:rPr>
            </w:pPr>
            <w:r w:rsidRPr="00B5324E">
              <w:rPr>
                <w:rFonts w:ascii="Times" w:hAnsi="Times" w:cs="Times"/>
                <w:b w:val="0"/>
                <w:color w:val="000000"/>
                <w:sz w:val="16"/>
                <w:szCs w:val="16"/>
              </w:rPr>
              <w:t>20</w:t>
            </w:r>
          </w:p>
        </w:tc>
        <w:tc>
          <w:tcPr>
            <w:tcW w:w="1086" w:type="pct"/>
            <w:noWrap/>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1.8</w:t>
            </w:r>
          </w:p>
        </w:tc>
        <w:tc>
          <w:tcPr>
            <w:tcW w:w="1265"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1.809</w:t>
            </w:r>
          </w:p>
        </w:tc>
        <w:tc>
          <w:tcPr>
            <w:tcW w:w="978"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r w:rsidRPr="00B5324E">
              <w:rPr>
                <w:rFonts w:ascii="Times" w:hAnsi="Times" w:cs="Times"/>
                <w:color w:val="000000"/>
                <w:sz w:val="16"/>
                <w:szCs w:val="16"/>
              </w:rPr>
              <w:t>99.44%</w:t>
            </w:r>
          </w:p>
        </w:tc>
        <w:tc>
          <w:tcPr>
            <w:tcW w:w="1157" w:type="pct"/>
            <w:vAlign w:val="center"/>
          </w:tcPr>
          <w:p w:rsidR="00132AAD" w:rsidRPr="00B5324E" w:rsidRDefault="00132AAD" w:rsidP="00132AAD">
            <w:pPr>
              <w:jc w:val="center"/>
              <w:cnfStyle w:val="000000100000" w:firstRow="0" w:lastRow="0" w:firstColumn="0" w:lastColumn="0" w:oddVBand="0" w:evenVBand="0" w:oddHBand="1" w:evenHBand="0" w:firstRowFirstColumn="0" w:firstRowLastColumn="0" w:lastRowFirstColumn="0" w:lastRowLastColumn="0"/>
              <w:rPr>
                <w:rFonts w:ascii="Times" w:hAnsi="Times" w:cs="Times"/>
                <w:color w:val="000000"/>
                <w:sz w:val="16"/>
                <w:szCs w:val="16"/>
              </w:rPr>
            </w:pPr>
            <w:proofErr w:type="spellStart"/>
            <w:r w:rsidRPr="00B5324E">
              <w:rPr>
                <w:rFonts w:ascii="Times" w:hAnsi="Times" w:cs="Times"/>
                <w:color w:val="000000"/>
                <w:sz w:val="16"/>
                <w:szCs w:val="16"/>
              </w:rPr>
              <w:t>Aman</w:t>
            </w:r>
            <w:proofErr w:type="spellEnd"/>
          </w:p>
        </w:tc>
      </w:tr>
    </w:tbl>
    <w:p w:rsidR="00132AAD" w:rsidRDefault="00132AAD" w:rsidP="00132AAD">
      <w:pPr>
        <w:autoSpaceDE w:val="0"/>
        <w:spacing w:before="240" w:after="240"/>
        <w:jc w:val="both"/>
        <w:rPr>
          <w:sz w:val="20"/>
          <w:szCs w:val="20"/>
          <w:lang w:val="de-LU"/>
        </w:rPr>
      </w:pPr>
      <w:r>
        <w:rPr>
          <w:sz w:val="20"/>
          <w:szCs w:val="20"/>
          <w:lang w:val="de-LU"/>
        </w:rPr>
        <w:t>Akurasi keseluruhan dari hasil proses pengujian data uji</w:t>
      </w:r>
      <w:r w:rsidR="00143740">
        <w:rPr>
          <w:sz w:val="20"/>
          <w:szCs w:val="20"/>
          <w:lang w:val="de-LU"/>
        </w:rPr>
        <w:t xml:space="preserve"> adalah 96% dengan perhitungan:</w:t>
      </w:r>
    </w:p>
    <w:p w:rsidR="00143740" w:rsidRDefault="00143740" w:rsidP="00143740">
      <w:pPr>
        <w:autoSpaceDE w:val="0"/>
        <w:jc w:val="both"/>
        <w:rPr>
          <w:sz w:val="20"/>
          <w:szCs w:val="20"/>
          <w:lang w:val="de-LU"/>
        </w:rPr>
      </w:pPr>
    </w:p>
    <w:p w:rsidR="00132AAD" w:rsidRDefault="00132AAD" w:rsidP="00143740">
      <w:pPr>
        <w:jc w:val="both"/>
        <w:rPr>
          <w:rFonts w:eastAsiaTheme="minorEastAsia"/>
          <w:sz w:val="20"/>
          <w:szCs w:val="20"/>
        </w:rPr>
      </w:pPr>
      <m:oMath>
        <m:r>
          <w:rPr>
            <w:rFonts w:ascii="Cambria Math" w:hAnsi="Cambria Math"/>
            <w:sz w:val="20"/>
            <w:szCs w:val="20"/>
          </w:rPr>
          <m:t>Akurasi=100-</m:t>
        </m:r>
        <m:d>
          <m:dPr>
            <m:begChr m:val="|"/>
            <m:endChr m:val="|"/>
            <m:ctrlPr>
              <w:rPr>
                <w:rFonts w:ascii="Cambria Math" w:hAnsi="Cambria Math"/>
                <w:i/>
                <w:sz w:val="20"/>
                <w:szCs w:val="20"/>
              </w:rPr>
            </m:ctrlPr>
          </m:dPr>
          <m:e>
            <m:f>
              <m:fPr>
                <m:ctrlPr>
                  <w:rPr>
                    <w:rFonts w:ascii="Cambria Math" w:hAnsi="Cambria Math"/>
                    <w:i/>
                    <w:sz w:val="20"/>
                    <w:szCs w:val="20"/>
                  </w:rPr>
                </m:ctrlPr>
              </m:fPr>
              <m:num>
                <m:nary>
                  <m:naryPr>
                    <m:chr m:val="∑"/>
                    <m:limLoc m:val="undOvr"/>
                    <m:subHide m:val="1"/>
                    <m:supHide m:val="1"/>
                    <m:ctrlPr>
                      <w:rPr>
                        <w:rFonts w:ascii="Cambria Math" w:hAnsi="Cambria Math"/>
                        <w:i/>
                        <w:sz w:val="20"/>
                        <w:szCs w:val="20"/>
                      </w:rPr>
                    </m:ctrlPr>
                  </m:naryPr>
                  <m:sub/>
                  <m:sup/>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SAR sebenarnya-SAR prediksi</m:t>
                            </m:r>
                          </m:num>
                          <m:den>
                            <m:r>
                              <w:rPr>
                                <w:rFonts w:ascii="Cambria Math" w:hAnsi="Cambria Math"/>
                                <w:sz w:val="20"/>
                                <w:szCs w:val="20"/>
                              </w:rPr>
                              <m:t>SAR sebenarnya</m:t>
                            </m:r>
                          </m:den>
                        </m:f>
                      </m:e>
                    </m:d>
                    <m:r>
                      <w:rPr>
                        <w:rFonts w:ascii="Cambria Math" w:hAnsi="Cambria Math"/>
                        <w:sz w:val="20"/>
                        <w:szCs w:val="20"/>
                      </w:rPr>
                      <m:t>*100</m:t>
                    </m:r>
                  </m:e>
                </m:nary>
              </m:num>
              <m:den>
                <m:r>
                  <w:rPr>
                    <w:rFonts w:ascii="Cambria Math" w:hAnsi="Cambria Math"/>
                    <w:sz w:val="20"/>
                    <w:szCs w:val="20"/>
                  </w:rPr>
                  <m:t>banyak data</m:t>
                </m:r>
              </m:den>
            </m:f>
          </m:e>
        </m:d>
      </m:oMath>
      <w:r>
        <w:rPr>
          <w:rFonts w:eastAsiaTheme="minorEastAsia"/>
          <w:sz w:val="20"/>
          <w:szCs w:val="20"/>
        </w:rPr>
        <w:t xml:space="preserve"> </w:t>
      </w:r>
    </w:p>
    <w:p w:rsidR="00143740" w:rsidRPr="00132AAD" w:rsidRDefault="00143740" w:rsidP="00143740">
      <w:pPr>
        <w:jc w:val="both"/>
        <w:rPr>
          <w:rFonts w:eastAsiaTheme="minorEastAsia"/>
          <w:sz w:val="20"/>
          <w:szCs w:val="20"/>
        </w:rPr>
      </w:pPr>
    </w:p>
    <w:p w:rsidR="00132AAD" w:rsidRPr="008024B4" w:rsidRDefault="00132AAD" w:rsidP="00143740">
      <w:pPr>
        <w:spacing w:after="240"/>
        <w:rPr>
          <w:rFonts w:eastAsiaTheme="minorEastAsia"/>
          <w:sz w:val="18"/>
          <w:szCs w:val="18"/>
        </w:rPr>
      </w:pPr>
      <m:oMath>
        <m:r>
          <w:rPr>
            <w:rFonts w:ascii="Cambria Math" w:hAnsi="Cambria Math"/>
            <w:sz w:val="18"/>
            <w:szCs w:val="18"/>
          </w:rPr>
          <w:lastRenderedPageBreak/>
          <m:t>Akurasi=100-</m:t>
        </m:r>
        <m:d>
          <m:dPr>
            <m:ctrlPr>
              <w:rPr>
                <w:rFonts w:ascii="Cambria Math" w:hAnsi="Cambria Math"/>
                <w:i/>
                <w:sz w:val="18"/>
                <w:szCs w:val="18"/>
              </w:rPr>
            </m:ctrlPr>
          </m:dPr>
          <m:e>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77.105</m:t>
                </m:r>
              </m:num>
              <m:den>
                <m:r>
                  <w:rPr>
                    <w:rFonts w:ascii="Cambria Math" w:hAnsi="Cambria Math"/>
                    <w:sz w:val="18"/>
                    <w:szCs w:val="18"/>
                  </w:rPr>
                  <m:t>20</m:t>
                </m:r>
              </m:den>
            </m:f>
          </m:e>
        </m:d>
        <m:r>
          <w:rPr>
            <w:rFonts w:ascii="Cambria Math" w:hAnsi="Cambria Math"/>
            <w:sz w:val="18"/>
            <w:szCs w:val="18"/>
          </w:rPr>
          <m:t>%=96%</m:t>
        </m:r>
      </m:oMath>
      <w:r>
        <w:rPr>
          <w:rFonts w:eastAsiaTheme="minorEastAsia"/>
          <w:sz w:val="18"/>
          <w:szCs w:val="18"/>
        </w:rPr>
        <w:t xml:space="preserve"> </w:t>
      </w:r>
    </w:p>
    <w:p w:rsidR="00143740" w:rsidRPr="003A6BE2" w:rsidRDefault="00143740" w:rsidP="00143740">
      <w:pPr>
        <w:pStyle w:val="Heading5"/>
        <w:spacing w:after="240"/>
        <w:ind w:left="0" w:firstLine="0"/>
        <w:rPr>
          <w:rFonts w:ascii="Times" w:hAnsi="Times" w:cs="Times"/>
          <w:b/>
          <w:bCs/>
          <w:i w:val="0"/>
          <w:iCs w:val="0"/>
          <w:sz w:val="20"/>
        </w:rPr>
      </w:pPr>
      <w:r>
        <w:rPr>
          <w:rFonts w:ascii="Times" w:hAnsi="Times" w:cs="Times"/>
          <w:b/>
          <w:bCs/>
          <w:i w:val="0"/>
          <w:iCs w:val="0"/>
          <w:sz w:val="20"/>
        </w:rPr>
        <w:t xml:space="preserve">4.3. </w:t>
      </w:r>
      <w:r>
        <w:rPr>
          <w:rFonts w:ascii="Times" w:hAnsi="Times"/>
          <w:b/>
          <w:i w:val="0"/>
          <w:sz w:val="20"/>
          <w:szCs w:val="20"/>
          <w:lang w:val="de-LU"/>
        </w:rPr>
        <w:t>Proses Prediksi</w:t>
      </w:r>
    </w:p>
    <w:p w:rsidR="00132AAD" w:rsidRDefault="00143740" w:rsidP="00132AAD">
      <w:pPr>
        <w:autoSpaceDE w:val="0"/>
        <w:spacing w:before="240" w:after="240"/>
        <w:jc w:val="both"/>
        <w:rPr>
          <w:sz w:val="20"/>
          <w:szCs w:val="20"/>
          <w:lang w:val="de-LU"/>
        </w:rPr>
      </w:pPr>
      <w:r>
        <w:rPr>
          <w:sz w:val="20"/>
          <w:szCs w:val="20"/>
          <w:lang w:val="de-LU"/>
        </w:rPr>
        <w:t>Pada proses prediksi, sistem akan memprediksi data tanpa nilai SAR sebenarnya dan menentukan nilai SAR dari data tersebut serta hasil klasifikasi status nilai SAR.</w:t>
      </w:r>
    </w:p>
    <w:p w:rsidR="00143740" w:rsidRDefault="00B5324E" w:rsidP="00132AAD">
      <w:pPr>
        <w:autoSpaceDE w:val="0"/>
        <w:spacing w:before="240" w:after="240"/>
        <w:jc w:val="both"/>
        <w:rPr>
          <w:sz w:val="20"/>
          <w:szCs w:val="20"/>
          <w:lang w:val="de-LU"/>
        </w:rPr>
      </w:pPr>
      <w:r>
        <w:rPr>
          <w:noProof/>
          <w:lang w:eastAsia="en-US"/>
        </w:rPr>
        <w:drawing>
          <wp:inline distT="0" distB="0" distL="0" distR="0" wp14:anchorId="023AB573" wp14:editId="214FAE62">
            <wp:extent cx="2753753" cy="994867"/>
            <wp:effectExtent l="0" t="0" r="0" b="0"/>
            <wp:docPr id="4" name="Picture 4" descr="F:\Master Piece Foundation SAR\Naskah\newkaisardict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aster Piece Foundation SAR\Naskah\newkaisardictsi.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975" b="12684"/>
                    <a:stretch/>
                  </pic:blipFill>
                  <pic:spPr bwMode="auto">
                    <a:xfrm>
                      <a:off x="0" y="0"/>
                      <a:ext cx="2757170" cy="996102"/>
                    </a:xfrm>
                    <a:prstGeom prst="rect">
                      <a:avLst/>
                    </a:prstGeom>
                    <a:noFill/>
                    <a:ln>
                      <a:noFill/>
                    </a:ln>
                    <a:extLst>
                      <a:ext uri="{53640926-AAD7-44D8-BBD7-CCE9431645EC}">
                        <a14:shadowObscured xmlns:a14="http://schemas.microsoft.com/office/drawing/2010/main"/>
                      </a:ext>
                    </a:extLst>
                  </pic:spPr>
                </pic:pic>
              </a:graphicData>
            </a:graphic>
          </wp:inline>
        </w:drawing>
      </w:r>
    </w:p>
    <w:p w:rsidR="00B5324E" w:rsidRDefault="00B5324E" w:rsidP="00B5324E">
      <w:pPr>
        <w:pStyle w:val="NormalWeb"/>
        <w:jc w:val="center"/>
        <w:rPr>
          <w:rFonts w:ascii="Times" w:hAnsi="Times"/>
          <w:i/>
          <w:sz w:val="18"/>
          <w:szCs w:val="18"/>
          <w:lang w:val="de-LU"/>
        </w:rPr>
      </w:pPr>
      <w:r w:rsidRPr="00AC5B08">
        <w:rPr>
          <w:rFonts w:ascii="Times" w:hAnsi="Times"/>
          <w:i/>
          <w:sz w:val="18"/>
          <w:szCs w:val="18"/>
          <w:lang w:val="de-LU"/>
        </w:rPr>
        <w:t>Gambar</w:t>
      </w:r>
      <w:r>
        <w:rPr>
          <w:rFonts w:ascii="Times" w:hAnsi="Times"/>
          <w:i/>
          <w:sz w:val="18"/>
          <w:szCs w:val="18"/>
          <w:lang w:val="de-LU"/>
        </w:rPr>
        <w:t xml:space="preserve"> 9: Tampilan Proses Prediksi</w:t>
      </w:r>
    </w:p>
    <w:p w:rsidR="00115EAC" w:rsidRDefault="00115EAC" w:rsidP="00B5324E">
      <w:pPr>
        <w:tabs>
          <w:tab w:val="left" w:pos="340"/>
        </w:tabs>
        <w:spacing w:after="240"/>
      </w:pPr>
      <w:r>
        <w:rPr>
          <w:b/>
          <w:sz w:val="22"/>
          <w:szCs w:val="22"/>
        </w:rPr>
        <w:t xml:space="preserve">5. </w:t>
      </w:r>
      <w:r w:rsidR="006A5D3C">
        <w:rPr>
          <w:b/>
          <w:sz w:val="22"/>
          <w:szCs w:val="22"/>
        </w:rPr>
        <w:t>PENUTUP</w:t>
      </w:r>
    </w:p>
    <w:p w:rsidR="006A5D3C" w:rsidRPr="006A5D3C" w:rsidRDefault="006A5D3C" w:rsidP="00B5324E">
      <w:pPr>
        <w:pStyle w:val="BodyTextIndent2"/>
        <w:tabs>
          <w:tab w:val="left" w:pos="340"/>
        </w:tabs>
        <w:spacing w:line="240" w:lineRule="auto"/>
        <w:ind w:left="0"/>
        <w:jc w:val="both"/>
        <w:rPr>
          <w:b/>
          <w:sz w:val="20"/>
          <w:szCs w:val="20"/>
        </w:rPr>
      </w:pPr>
      <w:r w:rsidRPr="006A5D3C">
        <w:rPr>
          <w:b/>
          <w:sz w:val="20"/>
          <w:szCs w:val="20"/>
        </w:rPr>
        <w:t>5.</w:t>
      </w:r>
      <w:r>
        <w:rPr>
          <w:b/>
          <w:sz w:val="20"/>
          <w:szCs w:val="20"/>
        </w:rPr>
        <w:t>1</w:t>
      </w:r>
      <w:r w:rsidRPr="006A5D3C">
        <w:rPr>
          <w:b/>
          <w:sz w:val="20"/>
          <w:szCs w:val="20"/>
        </w:rPr>
        <w:t xml:space="preserve">. </w:t>
      </w:r>
      <w:proofErr w:type="spellStart"/>
      <w:r w:rsidRPr="006A5D3C">
        <w:rPr>
          <w:b/>
          <w:sz w:val="20"/>
          <w:szCs w:val="20"/>
        </w:rPr>
        <w:t>Kesimpulan</w:t>
      </w:r>
      <w:proofErr w:type="spellEnd"/>
    </w:p>
    <w:p w:rsidR="00B5324E" w:rsidRPr="00B5324E" w:rsidRDefault="00B5324E" w:rsidP="00B5324E">
      <w:pPr>
        <w:pStyle w:val="BodyTextIndent2"/>
        <w:tabs>
          <w:tab w:val="left" w:pos="340"/>
        </w:tabs>
        <w:spacing w:before="240" w:line="240" w:lineRule="auto"/>
        <w:ind w:left="0"/>
        <w:jc w:val="both"/>
        <w:rPr>
          <w:sz w:val="20"/>
          <w:szCs w:val="20"/>
          <w:lang w:val="de-LU"/>
        </w:rPr>
      </w:pPr>
      <w:r w:rsidRPr="00B5324E">
        <w:rPr>
          <w:sz w:val="20"/>
          <w:szCs w:val="20"/>
          <w:lang w:val="de-LU"/>
        </w:rPr>
        <w:t>Berdasarkan penelitian dan pengamatan yang telah dilakukan terhadap sistem prediksi kualitas air berdasarkan Sodium Absorption Ratio (SAR) untuk kesesuian irigasi pertanian menggunakan Jaringan Saraf Tiruan (JST) Backpropagation menghasilkan beberapa kesimpulan yaitu:</w:t>
      </w:r>
    </w:p>
    <w:p w:rsidR="00B5324E" w:rsidRDefault="00B5324E" w:rsidP="00B5324E">
      <w:pPr>
        <w:pStyle w:val="BodyTextIndent2"/>
        <w:numPr>
          <w:ilvl w:val="0"/>
          <w:numId w:val="16"/>
        </w:numPr>
        <w:tabs>
          <w:tab w:val="left" w:pos="0"/>
        </w:tabs>
        <w:spacing w:line="240" w:lineRule="auto"/>
        <w:ind w:left="360"/>
        <w:jc w:val="both"/>
        <w:rPr>
          <w:sz w:val="20"/>
          <w:szCs w:val="20"/>
          <w:lang w:val="de-LU"/>
        </w:rPr>
      </w:pPr>
      <w:r w:rsidRPr="00B5324E">
        <w:rPr>
          <w:sz w:val="20"/>
          <w:szCs w:val="20"/>
          <w:lang w:val="de-LU"/>
        </w:rPr>
        <w:t xml:space="preserve">Sodium Absorption Ratio (SAR) dapat dijadikan sebagai penentu dalam kesesuian kualitas air irigasi pada bidang pertanian karena berdasarkan studi pustaka menyatakan bahwa kandungan nilai SAR di dalam air sangat </w:t>
      </w:r>
      <w:r w:rsidR="004747BF">
        <w:rPr>
          <w:sz w:val="20"/>
          <w:szCs w:val="20"/>
          <w:lang w:val="de-LU"/>
        </w:rPr>
        <w:t xml:space="preserve">mempengaruhi tingkat salinitas, proses </w:t>
      </w:r>
      <w:r w:rsidRPr="00B5324E">
        <w:rPr>
          <w:sz w:val="20"/>
          <w:szCs w:val="20"/>
          <w:lang w:val="de-LU"/>
        </w:rPr>
        <w:t>infiltrasi dan</w:t>
      </w:r>
      <w:r w:rsidR="004747BF">
        <w:rPr>
          <w:sz w:val="20"/>
          <w:szCs w:val="20"/>
          <w:lang w:val="de-LU"/>
        </w:rPr>
        <w:t xml:space="preserve"> kadar</w:t>
      </w:r>
      <w:r w:rsidRPr="00B5324E">
        <w:rPr>
          <w:sz w:val="20"/>
          <w:szCs w:val="20"/>
          <w:lang w:val="de-LU"/>
        </w:rPr>
        <w:t xml:space="preserve"> toksisitas yang berpengaruh terhadap proses irigasi.</w:t>
      </w:r>
    </w:p>
    <w:p w:rsidR="00B5324E" w:rsidRPr="00B5324E" w:rsidRDefault="00B5324E" w:rsidP="00B5324E">
      <w:pPr>
        <w:pStyle w:val="BodyTextIndent2"/>
        <w:numPr>
          <w:ilvl w:val="0"/>
          <w:numId w:val="16"/>
        </w:numPr>
        <w:tabs>
          <w:tab w:val="left" w:pos="340"/>
        </w:tabs>
        <w:spacing w:before="240" w:after="0" w:line="240" w:lineRule="auto"/>
        <w:ind w:left="360"/>
        <w:jc w:val="both"/>
        <w:rPr>
          <w:sz w:val="20"/>
          <w:szCs w:val="20"/>
          <w:lang w:val="de-LU"/>
        </w:rPr>
      </w:pPr>
      <w:r w:rsidRPr="00B5324E">
        <w:rPr>
          <w:sz w:val="20"/>
          <w:szCs w:val="20"/>
          <w:lang w:val="de-LU"/>
        </w:rPr>
        <w:t xml:space="preserve">Metode Jaringan Saraf Tiruan (JST) dengan algoritma Backpropagation mampu memprediksi kualitas air berdasarkan SAR dengan optimal. Adapun hasil dari sistem prediksi SAR pada penelitian menggunakan </w:t>
      </w:r>
      <w:r w:rsidR="004747BF">
        <w:rPr>
          <w:sz w:val="20"/>
          <w:szCs w:val="20"/>
          <w:lang w:val="de-LU"/>
        </w:rPr>
        <w:t xml:space="preserve">ketentuan </w:t>
      </w:r>
      <w:r w:rsidRPr="00B5324E">
        <w:rPr>
          <w:sz w:val="20"/>
          <w:szCs w:val="20"/>
          <w:lang w:val="de-LU"/>
        </w:rPr>
        <w:t>hidden layer dengan 28 node, konstanta belajar 0.9 dan maksimal iterasi 1300000 dengan batas MSE 0.000001 dapat menunjukkan prediksi nilai SAR pada tingkat akurasi mencapai 96% untuk pengujian</w:t>
      </w:r>
      <w:r w:rsidR="004747BF">
        <w:rPr>
          <w:sz w:val="20"/>
          <w:szCs w:val="20"/>
          <w:lang w:val="de-LU"/>
        </w:rPr>
        <w:t xml:space="preserve"> 20 data uji</w:t>
      </w:r>
      <w:r w:rsidRPr="00B5324E">
        <w:rPr>
          <w:sz w:val="20"/>
          <w:szCs w:val="20"/>
          <w:lang w:val="de-LU"/>
        </w:rPr>
        <w:t>.</w:t>
      </w:r>
    </w:p>
    <w:p w:rsidR="006A5D3C" w:rsidRPr="006A5D3C" w:rsidRDefault="006A5D3C" w:rsidP="00927DE9">
      <w:pPr>
        <w:pStyle w:val="BodyTextIndent2"/>
        <w:tabs>
          <w:tab w:val="left" w:pos="340"/>
        </w:tabs>
        <w:spacing w:before="240" w:line="240" w:lineRule="auto"/>
        <w:ind w:left="0"/>
        <w:jc w:val="both"/>
        <w:rPr>
          <w:b/>
          <w:sz w:val="20"/>
          <w:szCs w:val="20"/>
        </w:rPr>
      </w:pPr>
      <w:r w:rsidRPr="006A5D3C">
        <w:rPr>
          <w:b/>
          <w:sz w:val="20"/>
          <w:szCs w:val="20"/>
        </w:rPr>
        <w:t>5.2. Saran</w:t>
      </w:r>
    </w:p>
    <w:p w:rsidR="00927DE9" w:rsidRDefault="00927DE9" w:rsidP="00927DE9">
      <w:pPr>
        <w:pStyle w:val="BodyTextIndent2"/>
        <w:tabs>
          <w:tab w:val="left" w:pos="340"/>
        </w:tabs>
        <w:spacing w:before="240" w:line="240" w:lineRule="auto"/>
        <w:ind w:left="0"/>
        <w:jc w:val="both"/>
        <w:rPr>
          <w:sz w:val="20"/>
          <w:szCs w:val="20"/>
          <w:lang w:val="de-LU"/>
        </w:rPr>
      </w:pPr>
      <w:r w:rsidRPr="00927DE9">
        <w:rPr>
          <w:sz w:val="20"/>
          <w:szCs w:val="20"/>
          <w:lang w:val="de-LU"/>
        </w:rPr>
        <w:t>Dalam implementasi sistem JST Backpropagation terhadap prediksi kualitas air berdasarkan SAR untuk kesesuaian irigasi pertanian ini tidak lepas dari kekurangan, oleh karena itu adapun saran u</w:t>
      </w:r>
      <w:r>
        <w:rPr>
          <w:sz w:val="20"/>
          <w:szCs w:val="20"/>
          <w:lang w:val="de-LU"/>
        </w:rPr>
        <w:t>ntuk peneliti selanjutnya yaitu</w:t>
      </w:r>
      <w:r w:rsidRPr="00B5324E">
        <w:rPr>
          <w:sz w:val="20"/>
          <w:szCs w:val="20"/>
          <w:lang w:val="de-LU"/>
        </w:rPr>
        <w:t>:</w:t>
      </w:r>
    </w:p>
    <w:p w:rsidR="00927DE9" w:rsidRDefault="00927DE9" w:rsidP="00927DE9">
      <w:pPr>
        <w:pStyle w:val="BodyTextIndent2"/>
        <w:numPr>
          <w:ilvl w:val="0"/>
          <w:numId w:val="17"/>
        </w:numPr>
        <w:tabs>
          <w:tab w:val="left" w:pos="0"/>
        </w:tabs>
        <w:spacing w:before="240" w:line="240" w:lineRule="auto"/>
        <w:ind w:left="360"/>
        <w:jc w:val="both"/>
        <w:rPr>
          <w:sz w:val="20"/>
          <w:szCs w:val="20"/>
          <w:lang w:val="de-LU"/>
        </w:rPr>
      </w:pPr>
      <w:r w:rsidRPr="00927DE9">
        <w:rPr>
          <w:sz w:val="20"/>
          <w:szCs w:val="20"/>
          <w:lang w:val="de-LU"/>
        </w:rPr>
        <w:lastRenderedPageBreak/>
        <w:t>Sistem prediksi hanya memprediksi kualitas air irigasi berdasar SAR dan belum ada sistem yang mampu memberikan solusi yang harus dilakukan jika kandungan SAR terlalu tinggi dan</w:t>
      </w:r>
      <w:r>
        <w:rPr>
          <w:sz w:val="20"/>
          <w:szCs w:val="20"/>
          <w:lang w:val="de-LU"/>
        </w:rPr>
        <w:t xml:space="preserve"> dapat</w:t>
      </w:r>
      <w:r w:rsidRPr="00927DE9">
        <w:rPr>
          <w:sz w:val="20"/>
          <w:szCs w:val="20"/>
          <w:lang w:val="de-LU"/>
        </w:rPr>
        <w:t xml:space="preserve"> berdampak buruk bagi</w:t>
      </w:r>
      <w:r>
        <w:rPr>
          <w:sz w:val="20"/>
          <w:szCs w:val="20"/>
          <w:lang w:val="de-LU"/>
        </w:rPr>
        <w:t xml:space="preserve"> tanaman dan</w:t>
      </w:r>
      <w:r w:rsidRPr="00927DE9">
        <w:rPr>
          <w:sz w:val="20"/>
          <w:szCs w:val="20"/>
          <w:lang w:val="de-LU"/>
        </w:rPr>
        <w:t xml:space="preserve"> lingkungan</w:t>
      </w:r>
      <w:r>
        <w:rPr>
          <w:sz w:val="20"/>
          <w:szCs w:val="20"/>
          <w:lang w:val="de-LU"/>
        </w:rPr>
        <w:t>.</w:t>
      </w:r>
    </w:p>
    <w:p w:rsidR="00927DE9" w:rsidRPr="00927DE9" w:rsidRDefault="00927DE9" w:rsidP="00927DE9">
      <w:pPr>
        <w:pStyle w:val="BodyTextIndent2"/>
        <w:numPr>
          <w:ilvl w:val="0"/>
          <w:numId w:val="17"/>
        </w:numPr>
        <w:tabs>
          <w:tab w:val="left" w:pos="0"/>
        </w:tabs>
        <w:spacing w:before="240" w:line="240" w:lineRule="auto"/>
        <w:ind w:left="360"/>
        <w:jc w:val="both"/>
        <w:rPr>
          <w:sz w:val="20"/>
          <w:szCs w:val="20"/>
          <w:lang w:val="de-LU"/>
        </w:rPr>
      </w:pPr>
      <w:r w:rsidRPr="00927DE9">
        <w:rPr>
          <w:sz w:val="20"/>
          <w:szCs w:val="20"/>
          <w:lang w:val="de-LU"/>
        </w:rPr>
        <w:t>Sistem prediksi hanya mengukur kualitas air irigasi berdasarkan SAR, untuk penelitian selanjutnya agar dibuat mampu mengukur tingkat kualitas air irigasi berdasarkan ketentuan yang ada di Indonesia.</w:t>
      </w:r>
    </w:p>
    <w:p w:rsidR="00115EAC" w:rsidRDefault="00115EAC">
      <w:pPr>
        <w:tabs>
          <w:tab w:val="left" w:pos="340"/>
        </w:tabs>
        <w:jc w:val="center"/>
      </w:pPr>
    </w:p>
    <w:p w:rsidR="00115EAC" w:rsidRDefault="00115EAC">
      <w:pPr>
        <w:pStyle w:val="BodyText"/>
        <w:ind w:left="360" w:hanging="360"/>
        <w:rPr>
          <w:rFonts w:ascii="Times" w:hAnsi="Times" w:cs="Times"/>
          <w:b/>
          <w:bCs/>
          <w:i w:val="0"/>
          <w:iCs w:val="0"/>
          <w:caps/>
          <w:lang w:val="en-GB"/>
        </w:rPr>
      </w:pPr>
      <w:r>
        <w:rPr>
          <w:rFonts w:ascii="Times" w:hAnsi="Times" w:cs="Times"/>
          <w:b/>
          <w:bCs/>
          <w:i w:val="0"/>
          <w:iCs w:val="0"/>
          <w:caps/>
          <w:lang w:val="en-GB"/>
        </w:rPr>
        <w:t>Daftar pustaka</w:t>
      </w:r>
    </w:p>
    <w:p w:rsidR="00115EAC" w:rsidRDefault="00115EAC">
      <w:pPr>
        <w:tabs>
          <w:tab w:val="left" w:pos="340"/>
        </w:tabs>
        <w:jc w:val="both"/>
      </w:pPr>
    </w:p>
    <w:p w:rsidR="00360CD1" w:rsidRPr="00360CD1" w:rsidRDefault="00360CD1" w:rsidP="00360CD1">
      <w:pPr>
        <w:ind w:left="342" w:hanging="342"/>
        <w:jc w:val="both"/>
        <w:rPr>
          <w:sz w:val="18"/>
          <w:szCs w:val="18"/>
          <w:lang w:val="de-LU"/>
        </w:rPr>
      </w:pPr>
      <w:r>
        <w:rPr>
          <w:sz w:val="18"/>
          <w:szCs w:val="18"/>
          <w:lang w:val="de-LU"/>
        </w:rPr>
        <w:t xml:space="preserve"> [1]</w:t>
      </w:r>
      <w:r>
        <w:rPr>
          <w:sz w:val="18"/>
          <w:szCs w:val="18"/>
          <w:lang w:val="de-LU"/>
        </w:rPr>
        <w:tab/>
      </w:r>
      <w:r w:rsidR="008358EA" w:rsidRPr="008358EA">
        <w:rPr>
          <w:sz w:val="18"/>
          <w:szCs w:val="18"/>
          <w:lang w:val="de-LU"/>
        </w:rPr>
        <w:t>Alte, P. D., &amp; Sadgir, P. A. (2015). Water Quality Prediction By Using ANN. International Journal of Advance Foundation And Research In Science &amp; Engineering (IJAFRSE), 1, 278–285.</w:t>
      </w:r>
    </w:p>
    <w:p w:rsidR="008358EA" w:rsidRDefault="00360CD1" w:rsidP="00360CD1">
      <w:pPr>
        <w:ind w:left="342" w:hanging="342"/>
        <w:jc w:val="both"/>
        <w:rPr>
          <w:sz w:val="18"/>
          <w:szCs w:val="18"/>
          <w:lang w:val="de-LU"/>
        </w:rPr>
      </w:pPr>
      <w:r w:rsidRPr="00360CD1">
        <w:rPr>
          <w:sz w:val="18"/>
          <w:szCs w:val="18"/>
          <w:lang w:val="de-LU"/>
        </w:rPr>
        <w:t>[2]</w:t>
      </w:r>
      <w:r w:rsidRPr="00360CD1">
        <w:rPr>
          <w:sz w:val="18"/>
          <w:szCs w:val="18"/>
          <w:lang w:val="de-LU"/>
        </w:rPr>
        <w:tab/>
      </w:r>
      <w:r w:rsidR="008358EA" w:rsidRPr="008358EA">
        <w:rPr>
          <w:sz w:val="18"/>
          <w:szCs w:val="18"/>
          <w:lang w:val="de-LU"/>
        </w:rPr>
        <w:t xml:space="preserve">Najah, A., &amp; Elshafie, A. (2009). Prediction of Johor River Water Quality Parameters Using Artificial Neural Networks, 28(3), 422–435. </w:t>
      </w:r>
    </w:p>
    <w:p w:rsidR="00360CD1" w:rsidRPr="00360CD1" w:rsidRDefault="00360CD1" w:rsidP="00360CD1">
      <w:pPr>
        <w:ind w:left="342" w:hanging="342"/>
        <w:jc w:val="both"/>
        <w:rPr>
          <w:sz w:val="18"/>
          <w:szCs w:val="18"/>
          <w:lang w:val="de-LU"/>
        </w:rPr>
      </w:pPr>
      <w:r w:rsidRPr="00360CD1">
        <w:rPr>
          <w:sz w:val="18"/>
          <w:szCs w:val="18"/>
          <w:lang w:val="de-LU"/>
        </w:rPr>
        <w:t>[3]</w:t>
      </w:r>
      <w:r w:rsidRPr="00360CD1">
        <w:rPr>
          <w:sz w:val="18"/>
          <w:szCs w:val="18"/>
          <w:lang w:val="de-LU"/>
        </w:rPr>
        <w:tab/>
      </w:r>
      <w:r w:rsidR="008358EA" w:rsidRPr="008358EA">
        <w:rPr>
          <w:sz w:val="18"/>
          <w:szCs w:val="18"/>
          <w:lang w:val="de-LU"/>
        </w:rPr>
        <w:t xml:space="preserve">Sarda, P., &amp; </w:t>
      </w:r>
      <w:r w:rsidR="008358EA">
        <w:rPr>
          <w:sz w:val="18"/>
          <w:szCs w:val="18"/>
          <w:lang w:val="de-LU"/>
        </w:rPr>
        <w:t xml:space="preserve">Sadgir, P. (2015). </w:t>
      </w:r>
      <w:r w:rsidR="008358EA" w:rsidRPr="008358EA">
        <w:rPr>
          <w:sz w:val="18"/>
          <w:szCs w:val="18"/>
          <w:lang w:val="de-LU"/>
        </w:rPr>
        <w:t>Reservoir Water Quality Modeling for COD using Artificial Neural Network. International Journal of Engineering and Management Research, 5(4), 347–353.</w:t>
      </w:r>
    </w:p>
    <w:p w:rsidR="00360CD1" w:rsidRPr="00360CD1" w:rsidRDefault="00360CD1" w:rsidP="00360CD1">
      <w:pPr>
        <w:ind w:left="342" w:hanging="342"/>
        <w:jc w:val="both"/>
        <w:rPr>
          <w:sz w:val="18"/>
          <w:szCs w:val="18"/>
          <w:lang w:val="de-LU"/>
        </w:rPr>
      </w:pPr>
      <w:r w:rsidRPr="00360CD1">
        <w:rPr>
          <w:sz w:val="18"/>
          <w:szCs w:val="18"/>
          <w:lang w:val="de-LU"/>
        </w:rPr>
        <w:t>[4]</w:t>
      </w:r>
      <w:r w:rsidRPr="00360CD1">
        <w:rPr>
          <w:sz w:val="18"/>
          <w:szCs w:val="18"/>
          <w:lang w:val="de-LU"/>
        </w:rPr>
        <w:tab/>
      </w:r>
      <w:r w:rsidR="008358EA" w:rsidRPr="008358EA">
        <w:rPr>
          <w:sz w:val="18"/>
          <w:szCs w:val="18"/>
          <w:lang w:val="de-LU"/>
        </w:rPr>
        <w:t>Yudha, N. S. (2017). APLIKASI JARINGAN SYARAF TIRUAN UNTUK MEMPREDIKSI KUALITAS AIR SUNGAI DI TITIK JEMBATAN JREBENG KABUPATEN GRE</w:t>
      </w:r>
      <w:r w:rsidR="008358EA">
        <w:rPr>
          <w:sz w:val="18"/>
          <w:szCs w:val="18"/>
          <w:lang w:val="de-LU"/>
        </w:rPr>
        <w:t>SIK. Universitas Brawijaya, 0–5</w:t>
      </w:r>
      <w:r w:rsidRPr="00360CD1">
        <w:rPr>
          <w:sz w:val="18"/>
          <w:szCs w:val="18"/>
          <w:lang w:val="de-LU"/>
        </w:rPr>
        <w:t>.</w:t>
      </w:r>
    </w:p>
    <w:p w:rsidR="00360CD1" w:rsidRPr="00360CD1" w:rsidRDefault="00360CD1" w:rsidP="00360CD1">
      <w:pPr>
        <w:ind w:left="342" w:hanging="342"/>
        <w:jc w:val="both"/>
        <w:rPr>
          <w:sz w:val="18"/>
          <w:szCs w:val="18"/>
          <w:lang w:val="de-LU"/>
        </w:rPr>
      </w:pPr>
      <w:r w:rsidRPr="00360CD1">
        <w:rPr>
          <w:sz w:val="18"/>
          <w:szCs w:val="18"/>
          <w:lang w:val="de-LU"/>
        </w:rPr>
        <w:t>[5]</w:t>
      </w:r>
      <w:r w:rsidRPr="00360CD1">
        <w:rPr>
          <w:sz w:val="18"/>
          <w:szCs w:val="18"/>
          <w:lang w:val="de-LU"/>
        </w:rPr>
        <w:tab/>
      </w:r>
      <w:r w:rsidR="008358EA" w:rsidRPr="008358EA">
        <w:rPr>
          <w:sz w:val="18"/>
          <w:szCs w:val="18"/>
          <w:lang w:val="de-LU"/>
        </w:rPr>
        <w:t>Bowers, J. A., &amp; Shedrow, C. B. (2000). Predicting stream water quality using Artificial Neural Networks (ANN). Environmental Studies, 4, 89–97</w:t>
      </w:r>
      <w:r w:rsidRPr="00360CD1">
        <w:rPr>
          <w:sz w:val="18"/>
          <w:szCs w:val="18"/>
          <w:lang w:val="de-LU"/>
        </w:rPr>
        <w:t>.</w:t>
      </w:r>
    </w:p>
    <w:p w:rsidR="00360CD1" w:rsidRDefault="00360CD1" w:rsidP="00360CD1">
      <w:pPr>
        <w:ind w:left="342" w:hanging="342"/>
        <w:jc w:val="both"/>
        <w:rPr>
          <w:sz w:val="18"/>
          <w:szCs w:val="18"/>
          <w:lang w:val="de-LU"/>
        </w:rPr>
      </w:pPr>
      <w:r w:rsidRPr="00360CD1">
        <w:rPr>
          <w:sz w:val="18"/>
          <w:szCs w:val="18"/>
          <w:lang w:val="de-LU"/>
        </w:rPr>
        <w:t>[6]</w:t>
      </w:r>
      <w:r w:rsidRPr="00360CD1">
        <w:rPr>
          <w:sz w:val="18"/>
          <w:szCs w:val="18"/>
          <w:lang w:val="de-LU"/>
        </w:rPr>
        <w:tab/>
      </w:r>
      <w:r w:rsidR="008358EA" w:rsidRPr="008358EA">
        <w:rPr>
          <w:sz w:val="18"/>
          <w:szCs w:val="18"/>
          <w:lang w:val="de-LU"/>
        </w:rPr>
        <w:t>Heydari, M., Olyaie, E., &amp; Mohebzadeh, H. (2013). Development of a Neural Network Technique for Prediction of Water Quality Parameters in the Delaware River , Pennsylvania. Middle-East Journal of Scientific Research, 13(10), 1367–1376.</w:t>
      </w:r>
    </w:p>
    <w:p w:rsidR="0093241D" w:rsidRDefault="0093241D" w:rsidP="00360CD1">
      <w:pPr>
        <w:ind w:left="342" w:hanging="342"/>
        <w:jc w:val="both"/>
        <w:rPr>
          <w:sz w:val="18"/>
          <w:szCs w:val="18"/>
          <w:lang w:val="de-LU"/>
        </w:rPr>
      </w:pPr>
      <w:r>
        <w:rPr>
          <w:sz w:val="18"/>
          <w:szCs w:val="18"/>
          <w:lang w:val="de-LU"/>
        </w:rPr>
        <w:lastRenderedPageBreak/>
        <w:t>[7]</w:t>
      </w:r>
      <w:r>
        <w:rPr>
          <w:sz w:val="18"/>
          <w:szCs w:val="18"/>
          <w:lang w:val="de-LU"/>
        </w:rPr>
        <w:tab/>
      </w:r>
      <w:r w:rsidR="008358EA">
        <w:rPr>
          <w:sz w:val="18"/>
          <w:szCs w:val="18"/>
          <w:lang w:val="de-LU"/>
        </w:rPr>
        <w:t>Hermawan, A</w:t>
      </w:r>
      <w:r w:rsidR="008358EA" w:rsidRPr="008358EA">
        <w:rPr>
          <w:sz w:val="18"/>
          <w:szCs w:val="18"/>
          <w:lang w:val="de-LU"/>
        </w:rPr>
        <w:t>. (2006). Jaringan Saraf Tiruan, Teori Dan Aplikasi. Yogyakarta: Andi Offset</w:t>
      </w:r>
      <w:r w:rsidRPr="00360CD1">
        <w:rPr>
          <w:sz w:val="18"/>
          <w:szCs w:val="18"/>
          <w:lang w:val="de-LU"/>
        </w:rPr>
        <w:t>.</w:t>
      </w:r>
    </w:p>
    <w:p w:rsidR="002D12F2" w:rsidRDefault="002D12F2" w:rsidP="002D12F2">
      <w:pPr>
        <w:ind w:left="342" w:hanging="342"/>
        <w:jc w:val="both"/>
        <w:rPr>
          <w:sz w:val="18"/>
          <w:szCs w:val="18"/>
          <w:lang w:val="de-LU"/>
        </w:rPr>
      </w:pPr>
      <w:r>
        <w:rPr>
          <w:sz w:val="18"/>
          <w:szCs w:val="18"/>
          <w:lang w:val="de-LU"/>
        </w:rPr>
        <w:t>[8</w:t>
      </w:r>
      <w:r>
        <w:rPr>
          <w:sz w:val="18"/>
          <w:szCs w:val="18"/>
          <w:lang w:val="de-LU"/>
        </w:rPr>
        <w:t>]</w:t>
      </w:r>
      <w:r>
        <w:rPr>
          <w:sz w:val="18"/>
          <w:szCs w:val="18"/>
          <w:lang w:val="de-LU"/>
        </w:rPr>
        <w:tab/>
      </w:r>
      <w:r w:rsidRPr="00710484">
        <w:rPr>
          <w:sz w:val="18"/>
          <w:szCs w:val="18"/>
          <w:lang w:val="de-LU"/>
        </w:rPr>
        <w:t>MAJID, M. A., &amp; SELA, E. I. (2017). PERFORMANCE EVALUATION OF COMBINED CONSISTENCY-BASED SUBSET EVALUATION AND ARTIFICIAL NEURAL NETWORK FOR RECOGNITION OF DYNAMIC MALAYSIAN SIGN LANGUAGE. Journal of Theoretical &amp; Applied Information Technology, 95(11)</w:t>
      </w:r>
      <w:r>
        <w:rPr>
          <w:sz w:val="18"/>
          <w:szCs w:val="18"/>
          <w:lang w:val="de-LU"/>
        </w:rPr>
        <w:t>.</w:t>
      </w:r>
    </w:p>
    <w:p w:rsidR="00392645" w:rsidRDefault="002D12F2" w:rsidP="00360CD1">
      <w:pPr>
        <w:ind w:left="342" w:hanging="342"/>
        <w:jc w:val="both"/>
        <w:rPr>
          <w:sz w:val="18"/>
          <w:szCs w:val="18"/>
          <w:lang w:val="de-LU"/>
        </w:rPr>
      </w:pPr>
      <w:r>
        <w:rPr>
          <w:sz w:val="18"/>
          <w:szCs w:val="18"/>
          <w:lang w:val="de-LU"/>
        </w:rPr>
        <w:t>[9</w:t>
      </w:r>
      <w:r w:rsidR="00392645">
        <w:rPr>
          <w:sz w:val="18"/>
          <w:szCs w:val="18"/>
          <w:lang w:val="de-LU"/>
        </w:rPr>
        <w:t>]</w:t>
      </w:r>
      <w:r w:rsidR="00392645">
        <w:rPr>
          <w:sz w:val="18"/>
          <w:szCs w:val="18"/>
          <w:lang w:val="de-LU"/>
        </w:rPr>
        <w:tab/>
      </w:r>
      <w:r w:rsidR="00392645" w:rsidRPr="00392645">
        <w:rPr>
          <w:sz w:val="18"/>
          <w:szCs w:val="18"/>
          <w:lang w:val="de-LU"/>
        </w:rPr>
        <w:t>Republik Indonesia, Peraturan Pemerintah No. 82 Tahun 2001 Tentang Pengelolaan Kualitas Air Dan Pengendalian Pencemaran Air.</w:t>
      </w:r>
    </w:p>
    <w:p w:rsidR="00392645" w:rsidRPr="00360CD1" w:rsidRDefault="002D12F2" w:rsidP="00392645">
      <w:pPr>
        <w:ind w:left="342" w:hanging="342"/>
        <w:jc w:val="both"/>
        <w:rPr>
          <w:sz w:val="18"/>
          <w:szCs w:val="18"/>
          <w:lang w:val="de-LU"/>
        </w:rPr>
      </w:pPr>
      <w:r>
        <w:rPr>
          <w:sz w:val="18"/>
          <w:szCs w:val="18"/>
          <w:lang w:val="de-LU"/>
        </w:rPr>
        <w:t>[10</w:t>
      </w:r>
      <w:r w:rsidR="00392645" w:rsidRPr="00360CD1">
        <w:rPr>
          <w:sz w:val="18"/>
          <w:szCs w:val="18"/>
          <w:lang w:val="de-LU"/>
        </w:rPr>
        <w:t>]</w:t>
      </w:r>
      <w:r w:rsidR="00392645" w:rsidRPr="00360CD1">
        <w:rPr>
          <w:sz w:val="18"/>
          <w:szCs w:val="18"/>
          <w:lang w:val="de-LU"/>
        </w:rPr>
        <w:tab/>
      </w:r>
      <w:r w:rsidR="007E25BE" w:rsidRPr="007E25BE">
        <w:rPr>
          <w:sz w:val="18"/>
          <w:szCs w:val="18"/>
          <w:lang w:val="de-LU"/>
        </w:rPr>
        <w:t>Yusuf, I. A. (2014). KAJIAN KRITERIA MUTU AIR IRIGASI. Jurnal Irigasi, 9(82), 1–15</w:t>
      </w:r>
      <w:r w:rsidR="00392645" w:rsidRPr="00360CD1">
        <w:rPr>
          <w:sz w:val="18"/>
          <w:szCs w:val="18"/>
          <w:lang w:val="de-LU"/>
        </w:rPr>
        <w:t>.</w:t>
      </w:r>
    </w:p>
    <w:p w:rsidR="00360CD1" w:rsidRPr="00360CD1" w:rsidRDefault="002D12F2" w:rsidP="00360CD1">
      <w:pPr>
        <w:ind w:left="342" w:hanging="342"/>
        <w:jc w:val="both"/>
        <w:rPr>
          <w:sz w:val="18"/>
          <w:szCs w:val="18"/>
          <w:lang w:val="de-LU"/>
        </w:rPr>
      </w:pPr>
      <w:r>
        <w:rPr>
          <w:sz w:val="18"/>
          <w:szCs w:val="18"/>
          <w:lang w:val="de-LU"/>
        </w:rPr>
        <w:t>[11</w:t>
      </w:r>
      <w:r w:rsidR="00360CD1" w:rsidRPr="00360CD1">
        <w:rPr>
          <w:sz w:val="18"/>
          <w:szCs w:val="18"/>
          <w:lang w:val="de-LU"/>
        </w:rPr>
        <w:t>]</w:t>
      </w:r>
      <w:r w:rsidR="00360CD1" w:rsidRPr="00360CD1">
        <w:rPr>
          <w:sz w:val="18"/>
          <w:szCs w:val="18"/>
          <w:lang w:val="de-LU"/>
        </w:rPr>
        <w:tab/>
      </w:r>
      <w:r w:rsidR="007E25BE" w:rsidRPr="007E25BE">
        <w:rPr>
          <w:sz w:val="18"/>
          <w:szCs w:val="18"/>
          <w:lang w:val="de-LU"/>
        </w:rPr>
        <w:t>Bauder, T. A., Waskom, R. M., Davis, J. G., &amp; Sutherland, P. L. (2014). Irrigation water quality criteria. Colorado State University, (0), 4</w:t>
      </w:r>
    </w:p>
    <w:p w:rsidR="00360CD1" w:rsidRPr="00360CD1" w:rsidRDefault="002D12F2" w:rsidP="00360CD1">
      <w:pPr>
        <w:ind w:left="342" w:hanging="342"/>
        <w:jc w:val="both"/>
        <w:rPr>
          <w:sz w:val="18"/>
          <w:szCs w:val="18"/>
          <w:lang w:val="de-LU"/>
        </w:rPr>
      </w:pPr>
      <w:r>
        <w:rPr>
          <w:sz w:val="18"/>
          <w:szCs w:val="18"/>
          <w:lang w:val="de-LU"/>
        </w:rPr>
        <w:t>[12</w:t>
      </w:r>
      <w:r w:rsidR="00360CD1" w:rsidRPr="00360CD1">
        <w:rPr>
          <w:sz w:val="18"/>
          <w:szCs w:val="18"/>
          <w:lang w:val="de-LU"/>
        </w:rPr>
        <w:t>]</w:t>
      </w:r>
      <w:r w:rsidR="00360CD1" w:rsidRPr="00360CD1">
        <w:rPr>
          <w:sz w:val="18"/>
          <w:szCs w:val="18"/>
          <w:lang w:val="de-LU"/>
        </w:rPr>
        <w:tab/>
      </w:r>
      <w:r w:rsidR="007E25BE" w:rsidRPr="007E25BE">
        <w:rPr>
          <w:sz w:val="18"/>
          <w:szCs w:val="18"/>
          <w:lang w:val="de-LU"/>
        </w:rPr>
        <w:t>Hussain, G., Alquwaizany, A., &amp; Al-Zarah, A. (2010). Guidelines for Irrigation Water Quality and Water Management in The Kingdom of Saudi Arabia: An Overview. Journal of Applied Sciences, 79–96.</w:t>
      </w:r>
    </w:p>
    <w:p w:rsidR="00360CD1" w:rsidRPr="00360CD1" w:rsidRDefault="002D12F2" w:rsidP="00360CD1">
      <w:pPr>
        <w:ind w:left="342" w:hanging="342"/>
        <w:jc w:val="both"/>
        <w:rPr>
          <w:sz w:val="18"/>
          <w:szCs w:val="18"/>
          <w:lang w:val="de-LU"/>
        </w:rPr>
      </w:pPr>
      <w:r>
        <w:rPr>
          <w:sz w:val="18"/>
          <w:szCs w:val="18"/>
          <w:lang w:val="de-LU"/>
        </w:rPr>
        <w:t>[13</w:t>
      </w:r>
      <w:r w:rsidR="00360CD1" w:rsidRPr="00360CD1">
        <w:rPr>
          <w:sz w:val="18"/>
          <w:szCs w:val="18"/>
          <w:lang w:val="de-LU"/>
        </w:rPr>
        <w:t>]</w:t>
      </w:r>
      <w:r w:rsidR="00360CD1" w:rsidRPr="00360CD1">
        <w:rPr>
          <w:sz w:val="18"/>
          <w:szCs w:val="18"/>
          <w:lang w:val="de-LU"/>
        </w:rPr>
        <w:tab/>
      </w:r>
      <w:r w:rsidR="007E25BE" w:rsidRPr="007E25BE">
        <w:rPr>
          <w:sz w:val="18"/>
          <w:szCs w:val="18"/>
          <w:lang w:val="de-LU"/>
        </w:rPr>
        <w:t>FAO, Ayers, R. S., &amp; Westcot, D. W. (1976). Water Quality for Agriculture. Food And</w:t>
      </w:r>
      <w:r w:rsidR="007E25BE">
        <w:rPr>
          <w:sz w:val="18"/>
          <w:szCs w:val="18"/>
          <w:lang w:val="de-LU"/>
        </w:rPr>
        <w:t xml:space="preserve"> Agriculture Organization (FAO)</w:t>
      </w:r>
      <w:r w:rsidR="00360CD1" w:rsidRPr="00360CD1">
        <w:rPr>
          <w:sz w:val="18"/>
          <w:szCs w:val="18"/>
          <w:lang w:val="de-LU"/>
        </w:rPr>
        <w:t>.</w:t>
      </w:r>
    </w:p>
    <w:p w:rsidR="00360CD1" w:rsidRPr="00360CD1" w:rsidRDefault="002D12F2" w:rsidP="00360CD1">
      <w:pPr>
        <w:ind w:left="342" w:hanging="342"/>
        <w:jc w:val="both"/>
        <w:rPr>
          <w:sz w:val="18"/>
          <w:szCs w:val="18"/>
          <w:lang w:val="de-LU"/>
        </w:rPr>
      </w:pPr>
      <w:r>
        <w:rPr>
          <w:sz w:val="18"/>
          <w:szCs w:val="18"/>
          <w:lang w:val="de-LU"/>
        </w:rPr>
        <w:t>[14</w:t>
      </w:r>
      <w:r w:rsidR="00360CD1" w:rsidRPr="00360CD1">
        <w:rPr>
          <w:sz w:val="18"/>
          <w:szCs w:val="18"/>
          <w:lang w:val="de-LU"/>
        </w:rPr>
        <w:t>]</w:t>
      </w:r>
      <w:r w:rsidR="00360CD1" w:rsidRPr="00360CD1">
        <w:rPr>
          <w:sz w:val="18"/>
          <w:szCs w:val="18"/>
          <w:lang w:val="de-LU"/>
        </w:rPr>
        <w:tab/>
      </w:r>
      <w:r w:rsidR="007E25BE" w:rsidRPr="007E25BE">
        <w:rPr>
          <w:sz w:val="18"/>
          <w:szCs w:val="18"/>
          <w:lang w:val="de-LU"/>
        </w:rPr>
        <w:t>Johnson, G., &amp; Zhang, H. (2017). Classification of Irrigation Water Quality. Oklahoma State University--Division of Agricultural Sciences and Natural Resources--Cooperative Extension Service, 1–4</w:t>
      </w:r>
      <w:r w:rsidR="007E25BE">
        <w:rPr>
          <w:sz w:val="18"/>
          <w:szCs w:val="18"/>
          <w:lang w:val="de-LU"/>
        </w:rPr>
        <w:t>.</w:t>
      </w:r>
    </w:p>
    <w:p w:rsidR="00360CD1" w:rsidRDefault="002D12F2" w:rsidP="00360CD1">
      <w:pPr>
        <w:ind w:left="342" w:hanging="342"/>
        <w:jc w:val="both"/>
        <w:rPr>
          <w:sz w:val="18"/>
          <w:szCs w:val="18"/>
          <w:lang w:val="de-LU"/>
        </w:rPr>
      </w:pPr>
      <w:r>
        <w:rPr>
          <w:sz w:val="18"/>
          <w:szCs w:val="18"/>
          <w:lang w:val="de-LU"/>
        </w:rPr>
        <w:t>[15</w:t>
      </w:r>
      <w:r w:rsidR="00360CD1" w:rsidRPr="00360CD1">
        <w:rPr>
          <w:sz w:val="18"/>
          <w:szCs w:val="18"/>
          <w:lang w:val="de-LU"/>
        </w:rPr>
        <w:t>]</w:t>
      </w:r>
      <w:r w:rsidR="00360CD1" w:rsidRPr="00360CD1">
        <w:rPr>
          <w:sz w:val="18"/>
          <w:szCs w:val="18"/>
          <w:lang w:val="de-LU"/>
        </w:rPr>
        <w:tab/>
      </w:r>
      <w:r w:rsidR="007E25BE" w:rsidRPr="007E25BE">
        <w:rPr>
          <w:sz w:val="18"/>
          <w:szCs w:val="18"/>
          <w:lang w:val="de-LU"/>
        </w:rPr>
        <w:t>Yuniastari, N. L. A. K., &amp; Wirawan, I. W. W. (2016). Peramalan Permintaan Produk Perak Menggunakan Metode Simple Moving Average Dan Exponential Smoothing. Jurnal Sistem Dan Informatika, 9(1), 97–106</w:t>
      </w:r>
      <w:r w:rsidR="00360CD1" w:rsidRPr="00360CD1">
        <w:rPr>
          <w:sz w:val="18"/>
          <w:szCs w:val="18"/>
          <w:lang w:val="de-LU"/>
        </w:rPr>
        <w:t>.</w:t>
      </w:r>
    </w:p>
    <w:p w:rsidR="00392645" w:rsidRDefault="002D12F2" w:rsidP="00392645">
      <w:pPr>
        <w:ind w:left="342" w:hanging="342"/>
        <w:jc w:val="both"/>
        <w:rPr>
          <w:sz w:val="18"/>
          <w:szCs w:val="18"/>
          <w:lang w:val="de-LU"/>
        </w:rPr>
      </w:pPr>
      <w:r>
        <w:rPr>
          <w:sz w:val="18"/>
          <w:szCs w:val="18"/>
          <w:lang w:val="de-LU"/>
        </w:rPr>
        <w:t>[16</w:t>
      </w:r>
      <w:r w:rsidR="00392645">
        <w:rPr>
          <w:sz w:val="18"/>
          <w:szCs w:val="18"/>
          <w:lang w:val="de-LU"/>
        </w:rPr>
        <w:t>]</w:t>
      </w:r>
      <w:r w:rsidR="00392645">
        <w:rPr>
          <w:sz w:val="18"/>
          <w:szCs w:val="18"/>
          <w:lang w:val="de-LU"/>
        </w:rPr>
        <w:tab/>
      </w:r>
      <w:r w:rsidR="007E25BE" w:rsidRPr="007E25BE">
        <w:rPr>
          <w:sz w:val="18"/>
          <w:szCs w:val="18"/>
          <w:lang w:val="de-LU"/>
        </w:rPr>
        <w:t>Nasution, A. H., Prasetyawan. (2008). Perencanaan Dan Pengendalian Produksi.Yogyakarta: Graha Ilmu.</w:t>
      </w:r>
    </w:p>
    <w:p w:rsidR="00C4468E" w:rsidRPr="00360CD1" w:rsidRDefault="00C4468E" w:rsidP="00C4468E">
      <w:pPr>
        <w:ind w:left="342" w:hanging="342"/>
        <w:jc w:val="both"/>
        <w:rPr>
          <w:sz w:val="18"/>
          <w:szCs w:val="18"/>
          <w:lang w:val="de-LU"/>
        </w:rPr>
      </w:pPr>
    </w:p>
    <w:p w:rsidR="00C4468E" w:rsidRPr="00360CD1" w:rsidRDefault="00C4468E" w:rsidP="00360CD1">
      <w:pPr>
        <w:ind w:left="342" w:hanging="342"/>
        <w:jc w:val="both"/>
        <w:rPr>
          <w:sz w:val="18"/>
          <w:szCs w:val="18"/>
          <w:lang w:val="de-LU"/>
        </w:rPr>
      </w:pPr>
    </w:p>
    <w:p w:rsidR="00360CD1" w:rsidRDefault="00360CD1">
      <w:pPr>
        <w:ind w:left="342" w:hanging="342"/>
        <w:jc w:val="both"/>
        <w:rPr>
          <w:sz w:val="20"/>
          <w:szCs w:val="20"/>
          <w:lang w:val="de-LU"/>
        </w:rPr>
      </w:pPr>
    </w:p>
    <w:p w:rsidR="00360CD1" w:rsidRDefault="00360CD1">
      <w:pPr>
        <w:ind w:left="342" w:hanging="342"/>
        <w:jc w:val="both"/>
        <w:rPr>
          <w:sz w:val="18"/>
        </w:rPr>
      </w:pPr>
    </w:p>
    <w:p w:rsidR="00865FA4" w:rsidRDefault="00865FA4">
      <w:pPr>
        <w:jc w:val="both"/>
        <w:rPr>
          <w:rFonts w:ascii="Times" w:hAnsi="Times" w:cs="Times"/>
          <w:b/>
          <w:sz w:val="22"/>
        </w:rPr>
        <w:sectPr w:rsidR="00865FA4" w:rsidSect="00330C98">
          <w:type w:val="continuous"/>
          <w:pgSz w:w="12240" w:h="15840"/>
          <w:pgMar w:top="1701" w:right="1134" w:bottom="1134" w:left="1701" w:header="720" w:footer="720" w:gutter="0"/>
          <w:cols w:num="2" w:space="720"/>
          <w:docGrid w:linePitch="360"/>
        </w:sectPr>
      </w:pPr>
    </w:p>
    <w:p w:rsidR="00115EAC" w:rsidRDefault="00115EAC">
      <w:pPr>
        <w:jc w:val="both"/>
        <w:rPr>
          <w:rFonts w:ascii="Times" w:hAnsi="Times" w:cs="Times"/>
          <w:b/>
          <w:sz w:val="22"/>
        </w:rPr>
      </w:pPr>
      <w:bookmarkStart w:id="2" w:name="_GoBack"/>
      <w:bookmarkEnd w:id="2"/>
    </w:p>
    <w:p w:rsidR="00115EAC" w:rsidRDefault="00115EAC">
      <w:pPr>
        <w:jc w:val="both"/>
      </w:pPr>
    </w:p>
    <w:p w:rsidR="005E0F93" w:rsidRDefault="005E0F93">
      <w:pPr>
        <w:pBdr>
          <w:bottom w:val="single" w:sz="6" w:space="1" w:color="auto"/>
        </w:pBdr>
        <w:jc w:val="both"/>
      </w:pPr>
    </w:p>
    <w:p w:rsidR="005E0F93" w:rsidRDefault="005E0F93">
      <w:pPr>
        <w:jc w:val="both"/>
      </w:pPr>
    </w:p>
    <w:sectPr w:rsidR="005E0F93" w:rsidSect="00865FA4">
      <w:type w:val="continuous"/>
      <w:pgSz w:w="12240" w:h="15840"/>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Unicode MS"/>
    <w:charset w:val="80"/>
    <w:family w:val="swiss"/>
    <w:pitch w:val="variable"/>
  </w:font>
  <w:font w:name="DejaVu Sans">
    <w:charset w:val="80"/>
    <w:family w:val="auto"/>
    <w:pitch w:val="variable"/>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E27EB3"/>
    <w:multiLevelType w:val="hybridMultilevel"/>
    <w:tmpl w:val="CBAC1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D4D4A"/>
    <w:multiLevelType w:val="hybridMultilevel"/>
    <w:tmpl w:val="F33025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9F5441"/>
    <w:multiLevelType w:val="hybridMultilevel"/>
    <w:tmpl w:val="881C05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AA02E0"/>
    <w:multiLevelType w:val="hybridMultilevel"/>
    <w:tmpl w:val="FD36C08A"/>
    <w:lvl w:ilvl="0" w:tplc="46E2AF82">
      <w:start w:val="1"/>
      <w:numFmt w:val="bullet"/>
      <w:lvlText w:val="-"/>
      <w:lvlJc w:val="left"/>
      <w:pPr>
        <w:ind w:left="720" w:hanging="360"/>
      </w:pPr>
      <w:rPr>
        <w:rFonts w:ascii="Times New Roman" w:eastAsia="Times New Roman" w:hAnsi="Times New Roman" w:cs="Times New Roman" w:hint="default"/>
      </w:rPr>
    </w:lvl>
    <w:lvl w:ilvl="1" w:tplc="46E2AF82">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318BA"/>
    <w:multiLevelType w:val="hybridMultilevel"/>
    <w:tmpl w:val="97784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7E305F"/>
    <w:multiLevelType w:val="multilevel"/>
    <w:tmpl w:val="93CC72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07C2502"/>
    <w:multiLevelType w:val="hybridMultilevel"/>
    <w:tmpl w:val="7E88C780"/>
    <w:lvl w:ilvl="0" w:tplc="46E2AF8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383C79"/>
    <w:multiLevelType w:val="hybridMultilevel"/>
    <w:tmpl w:val="5882F7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7710C0"/>
    <w:multiLevelType w:val="hybridMultilevel"/>
    <w:tmpl w:val="C29EB31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5D73D5F"/>
    <w:multiLevelType w:val="hybridMultilevel"/>
    <w:tmpl w:val="307EA6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94B3FD9"/>
    <w:multiLevelType w:val="hybridMultilevel"/>
    <w:tmpl w:val="570605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D70DA7"/>
    <w:multiLevelType w:val="hybridMultilevel"/>
    <w:tmpl w:val="9DA668F6"/>
    <w:lvl w:ilvl="0" w:tplc="04090011">
      <w:start w:val="1"/>
      <w:numFmt w:val="decimal"/>
      <w:lvlText w:val="%1)"/>
      <w:lvlJc w:val="left"/>
      <w:pPr>
        <w:ind w:left="720" w:hanging="360"/>
      </w:pPr>
    </w:lvl>
    <w:lvl w:ilvl="1" w:tplc="1FD0B4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5F4BD0"/>
    <w:multiLevelType w:val="hybridMultilevel"/>
    <w:tmpl w:val="A98AC17E"/>
    <w:lvl w:ilvl="0" w:tplc="9372FE6C">
      <w:start w:val="1"/>
      <w:numFmt w:val="lowerLetter"/>
      <w:lvlText w:val="%1."/>
      <w:lvlJc w:val="left"/>
      <w:pPr>
        <w:ind w:left="720" w:hanging="360"/>
      </w:pPr>
      <w:rPr>
        <w:rFonts w:ascii="Times" w:eastAsia="Arial Unicode MS" w:hAnsi="Time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884E48"/>
    <w:multiLevelType w:val="hybridMultilevel"/>
    <w:tmpl w:val="EE0CE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14"/>
  </w:num>
  <w:num w:numId="4">
    <w:abstractNumId w:val="7"/>
  </w:num>
  <w:num w:numId="5">
    <w:abstractNumId w:val="13"/>
  </w:num>
  <w:num w:numId="6">
    <w:abstractNumId w:val="11"/>
  </w:num>
  <w:num w:numId="7">
    <w:abstractNumId w:val="8"/>
  </w:num>
  <w:num w:numId="8">
    <w:abstractNumId w:val="10"/>
  </w:num>
  <w:num w:numId="9">
    <w:abstractNumId w:val="4"/>
  </w:num>
  <w:num w:numId="10">
    <w:abstractNumId w:val="6"/>
  </w:num>
  <w:num w:numId="11">
    <w:abstractNumId w:val="15"/>
  </w:num>
  <w:num w:numId="12">
    <w:abstractNumId w:val="12"/>
  </w:num>
  <w:num w:numId="13">
    <w:abstractNumId w:val="16"/>
  </w:num>
  <w:num w:numId="14">
    <w:abstractNumId w:val="2"/>
  </w:num>
  <w:num w:numId="15">
    <w:abstractNumId w:val="3"/>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2DC"/>
    <w:rsid w:val="00001F7A"/>
    <w:rsid w:val="00002BBF"/>
    <w:rsid w:val="00007457"/>
    <w:rsid w:val="00034FE1"/>
    <w:rsid w:val="00054649"/>
    <w:rsid w:val="000D3860"/>
    <w:rsid w:val="00115EAC"/>
    <w:rsid w:val="00132AAD"/>
    <w:rsid w:val="00143740"/>
    <w:rsid w:val="00144170"/>
    <w:rsid w:val="001856B1"/>
    <w:rsid w:val="001C1F9F"/>
    <w:rsid w:val="00210D91"/>
    <w:rsid w:val="002256B9"/>
    <w:rsid w:val="00251756"/>
    <w:rsid w:val="002B2D6D"/>
    <w:rsid w:val="002B35EB"/>
    <w:rsid w:val="002D12F2"/>
    <w:rsid w:val="002F2598"/>
    <w:rsid w:val="002F4C01"/>
    <w:rsid w:val="00330C98"/>
    <w:rsid w:val="0034456D"/>
    <w:rsid w:val="003520D1"/>
    <w:rsid w:val="00360CD1"/>
    <w:rsid w:val="00392645"/>
    <w:rsid w:val="003A1197"/>
    <w:rsid w:val="003A6BE2"/>
    <w:rsid w:val="003C53E0"/>
    <w:rsid w:val="004747BF"/>
    <w:rsid w:val="004C73F1"/>
    <w:rsid w:val="0050606B"/>
    <w:rsid w:val="0056703B"/>
    <w:rsid w:val="005E0F93"/>
    <w:rsid w:val="00647FDB"/>
    <w:rsid w:val="00654B3C"/>
    <w:rsid w:val="006A5D3C"/>
    <w:rsid w:val="00710484"/>
    <w:rsid w:val="0074484E"/>
    <w:rsid w:val="007D0CDC"/>
    <w:rsid w:val="007E25BE"/>
    <w:rsid w:val="008063FB"/>
    <w:rsid w:val="00810044"/>
    <w:rsid w:val="008252E4"/>
    <w:rsid w:val="00827CEF"/>
    <w:rsid w:val="008358EA"/>
    <w:rsid w:val="00865FA4"/>
    <w:rsid w:val="008D7B76"/>
    <w:rsid w:val="00927DE9"/>
    <w:rsid w:val="0093241D"/>
    <w:rsid w:val="009827BD"/>
    <w:rsid w:val="00982A3B"/>
    <w:rsid w:val="00A15A06"/>
    <w:rsid w:val="00A37EB9"/>
    <w:rsid w:val="00A75188"/>
    <w:rsid w:val="00A82241"/>
    <w:rsid w:val="00AC5B08"/>
    <w:rsid w:val="00AE485D"/>
    <w:rsid w:val="00B1403F"/>
    <w:rsid w:val="00B21740"/>
    <w:rsid w:val="00B32257"/>
    <w:rsid w:val="00B51A84"/>
    <w:rsid w:val="00B5324E"/>
    <w:rsid w:val="00B6168A"/>
    <w:rsid w:val="00BA3C4F"/>
    <w:rsid w:val="00BA75FC"/>
    <w:rsid w:val="00BC30E5"/>
    <w:rsid w:val="00BD4DB0"/>
    <w:rsid w:val="00BE2366"/>
    <w:rsid w:val="00C4468E"/>
    <w:rsid w:val="00C74DA4"/>
    <w:rsid w:val="00C91168"/>
    <w:rsid w:val="00C93FEE"/>
    <w:rsid w:val="00CD3055"/>
    <w:rsid w:val="00CF64B0"/>
    <w:rsid w:val="00D03731"/>
    <w:rsid w:val="00D21B06"/>
    <w:rsid w:val="00D966F9"/>
    <w:rsid w:val="00DE7EDD"/>
    <w:rsid w:val="00E20E27"/>
    <w:rsid w:val="00E321A4"/>
    <w:rsid w:val="00E44E18"/>
    <w:rsid w:val="00E90464"/>
    <w:rsid w:val="00E922DC"/>
    <w:rsid w:val="00E95448"/>
    <w:rsid w:val="00EB4F00"/>
    <w:rsid w:val="00F205F1"/>
    <w:rsid w:val="00F46FE0"/>
    <w:rsid w:val="00FC0C54"/>
    <w:rsid w:val="00FD61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A75FC"/>
    <w:rPr>
      <w:rFonts w:ascii="Tahoma" w:hAnsi="Tahoma" w:cs="Tahoma"/>
      <w:sz w:val="16"/>
      <w:szCs w:val="16"/>
    </w:rPr>
  </w:style>
  <w:style w:type="character" w:customStyle="1" w:styleId="BalloonTextChar">
    <w:name w:val="Balloon Text Char"/>
    <w:basedOn w:val="DefaultParagraphFont"/>
    <w:link w:val="BalloonText"/>
    <w:uiPriority w:val="99"/>
    <w:semiHidden/>
    <w:rsid w:val="00BA75FC"/>
    <w:rPr>
      <w:rFonts w:ascii="Tahoma" w:hAnsi="Tahoma" w:cs="Tahoma"/>
      <w:sz w:val="16"/>
      <w:szCs w:val="16"/>
      <w:lang w:val="en-US" w:eastAsia="zh-CN"/>
    </w:rPr>
  </w:style>
  <w:style w:type="table" w:styleId="TableGrid">
    <w:name w:val="Table Grid"/>
    <w:basedOn w:val="TableNormal"/>
    <w:uiPriority w:val="39"/>
    <w:rsid w:val="00C74DA4"/>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sourcecode">
    <w:name w:val="Teks source code"/>
    <w:basedOn w:val="Normal"/>
    <w:qFormat/>
    <w:rsid w:val="00C93FEE"/>
    <w:pPr>
      <w:suppressAutoHyphens w:val="0"/>
      <w:ind w:firstLine="720"/>
      <w:jc w:val="both"/>
    </w:pPr>
    <w:rPr>
      <w:rFonts w:ascii="Courier New" w:eastAsiaTheme="minorHAnsi" w:hAnsi="Courier New" w:cstheme="minorBidi"/>
      <w:sz w:val="20"/>
      <w:szCs w:val="22"/>
      <w:lang w:eastAsia="en-US"/>
    </w:rPr>
  </w:style>
  <w:style w:type="table" w:styleId="LightGrid-Accent3">
    <w:name w:val="Light Grid Accent 3"/>
    <w:basedOn w:val="TableNormal"/>
    <w:uiPriority w:val="62"/>
    <w:rsid w:val="00B6168A"/>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val="en-US" w:eastAsia="zh-CN"/>
    </w:rPr>
  </w:style>
  <w:style w:type="paragraph" w:styleId="Heading1">
    <w:name w:val="heading 1"/>
    <w:basedOn w:val="Normal"/>
    <w:next w:val="Normal"/>
    <w:qFormat/>
    <w:pPr>
      <w:keepNext/>
      <w:numPr>
        <w:numId w:val="1"/>
      </w:numPr>
      <w:jc w:val="center"/>
      <w:outlineLvl w:val="0"/>
    </w:pPr>
    <w:rPr>
      <w:i/>
      <w:iCs/>
      <w:sz w:val="20"/>
    </w:rPr>
  </w:style>
  <w:style w:type="paragraph" w:styleId="Heading2">
    <w:name w:val="heading 2"/>
    <w:basedOn w:val="Normal"/>
    <w:next w:val="Normal"/>
    <w:qFormat/>
    <w:pPr>
      <w:keepNext/>
      <w:numPr>
        <w:ilvl w:val="1"/>
        <w:numId w:val="1"/>
      </w:numPr>
      <w:jc w:val="center"/>
      <w:outlineLvl w:val="1"/>
    </w:pPr>
    <w:rPr>
      <w:b/>
      <w:bCs/>
      <w:sz w:val="22"/>
    </w:rPr>
  </w:style>
  <w:style w:type="paragraph" w:styleId="Heading3">
    <w:name w:val="heading 3"/>
    <w:basedOn w:val="Normal"/>
    <w:next w:val="Normal"/>
    <w:qFormat/>
    <w:pPr>
      <w:keepNext/>
      <w:numPr>
        <w:ilvl w:val="2"/>
        <w:numId w:val="1"/>
      </w:numPr>
      <w:jc w:val="both"/>
      <w:outlineLvl w:val="2"/>
    </w:pPr>
    <w:rPr>
      <w:b/>
      <w:bCs/>
      <w:sz w:val="22"/>
    </w:rPr>
  </w:style>
  <w:style w:type="paragraph" w:styleId="Heading4">
    <w:name w:val="heading 4"/>
    <w:basedOn w:val="Normal"/>
    <w:next w:val="Normal"/>
    <w:qFormat/>
    <w:pPr>
      <w:keepNext/>
      <w:numPr>
        <w:ilvl w:val="3"/>
        <w:numId w:val="1"/>
      </w:numPr>
      <w:jc w:val="both"/>
      <w:outlineLvl w:val="3"/>
    </w:pPr>
    <w:rPr>
      <w:b/>
      <w:bCs/>
    </w:rPr>
  </w:style>
  <w:style w:type="paragraph" w:styleId="Heading5">
    <w:name w:val="heading 5"/>
    <w:basedOn w:val="Normal"/>
    <w:next w:val="Normal"/>
    <w:qFormat/>
    <w:pPr>
      <w:keepNext/>
      <w:numPr>
        <w:ilvl w:val="4"/>
        <w:numId w:val="1"/>
      </w:numPr>
      <w:jc w:val="both"/>
      <w:outlineLvl w:val="4"/>
    </w:pPr>
    <w:rPr>
      <w:i/>
      <w:iCs/>
      <w:sz w:val="22"/>
    </w:rPr>
  </w:style>
  <w:style w:type="paragraph" w:styleId="Heading6">
    <w:name w:val="heading 6"/>
    <w:basedOn w:val="Normal"/>
    <w:next w:val="Normal"/>
    <w:qFormat/>
    <w:pPr>
      <w:keepNext/>
      <w:numPr>
        <w:ilvl w:val="5"/>
        <w:numId w:val="1"/>
      </w:numPr>
      <w:jc w:val="both"/>
      <w:outlineLvl w:val="5"/>
    </w:pPr>
    <w:rPr>
      <w:i/>
      <w:iCs/>
      <w:sz w:val="20"/>
    </w:rPr>
  </w:style>
  <w:style w:type="paragraph" w:styleId="Heading7">
    <w:name w:val="heading 7"/>
    <w:basedOn w:val="Normal"/>
    <w:next w:val="Normal"/>
    <w:qFormat/>
    <w:pPr>
      <w:keepNext/>
      <w:numPr>
        <w:ilvl w:val="6"/>
        <w:numId w:val="1"/>
      </w:numPr>
      <w:jc w:val="both"/>
      <w:outlineLvl w:val="6"/>
    </w:pPr>
    <w:rPr>
      <w:b/>
      <w:bCs/>
      <w:i/>
      <w:iCs/>
      <w:sz w:val="22"/>
    </w:rPr>
  </w:style>
  <w:style w:type="paragraph" w:styleId="Heading8">
    <w:name w:val="heading 8"/>
    <w:basedOn w:val="Normal"/>
    <w:next w:val="Normal"/>
    <w:qFormat/>
    <w:pPr>
      <w:keepNext/>
      <w:numPr>
        <w:ilvl w:val="7"/>
        <w:numId w:val="1"/>
      </w:numPr>
      <w:jc w:val="both"/>
      <w:outlineLvl w:val="7"/>
    </w:pPr>
    <w:rPr>
      <w:i/>
      <w:iCs/>
    </w:rPr>
  </w:style>
  <w:style w:type="paragraph" w:styleId="Heading9">
    <w:name w:val="heading 9"/>
    <w:basedOn w:val="Normal"/>
    <w:next w:val="Normal"/>
    <w:qFormat/>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styleId="Hyperlink">
    <w:name w:val="Hyperlink"/>
    <w:rPr>
      <w:color w:val="0000FF"/>
      <w:u w:val="single"/>
    </w:rPr>
  </w:style>
  <w:style w:type="character" w:styleId="PageNumber">
    <w:name w:val="page number"/>
    <w:basedOn w:val="WW-DefaultParagraphFont"/>
  </w:style>
  <w:style w:type="character" w:styleId="FollowedHyperlink">
    <w:name w:val="FollowedHyperlink"/>
    <w:rPr>
      <w:color w:val="800080"/>
      <w:u w:val="single"/>
    </w:rPr>
  </w:style>
  <w:style w:type="character" w:customStyle="1" w:styleId="FootnoteCharacters">
    <w:name w:val="Footnote Characters"/>
    <w:rPr>
      <w:rFonts w:ascii="Times New Roman" w:hAnsi="Times New Roman" w:cs="Times New Roman"/>
      <w:sz w:val="18"/>
      <w:vertAlign w:val="superscript"/>
    </w:rPr>
  </w:style>
  <w:style w:type="paragraph" w:customStyle="1" w:styleId="Heading">
    <w:name w:val="Heading"/>
    <w:basedOn w:val="Normal"/>
    <w:next w:val="BodyText"/>
    <w:pPr>
      <w:keepNext/>
      <w:spacing w:before="240" w:after="120"/>
    </w:pPr>
    <w:rPr>
      <w:rFonts w:ascii="Liberation Sans" w:eastAsia="DejaVu Sans" w:hAnsi="Liberation Sans" w:cs="DejaVu Sans"/>
      <w:sz w:val="28"/>
      <w:szCs w:val="28"/>
    </w:rPr>
  </w:style>
  <w:style w:type="paragraph" w:styleId="BodyText">
    <w:name w:val="Body Text"/>
    <w:basedOn w:val="Normal"/>
    <w:pPr>
      <w:jc w:val="both"/>
    </w:pPr>
    <w:rPr>
      <w:i/>
      <w:iCs/>
      <w:sz w:val="22"/>
    </w:r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BodyTextIndent">
    <w:name w:val="Body Text Indent"/>
    <w:basedOn w:val="Normal"/>
    <w:pPr>
      <w:ind w:left="360" w:hanging="360"/>
    </w:pPr>
  </w:style>
  <w:style w:type="paragraph" w:styleId="Title">
    <w:name w:val="Title"/>
    <w:basedOn w:val="Normal"/>
    <w:next w:val="Subtitle"/>
    <w:qFormat/>
    <w:pPr>
      <w:jc w:val="center"/>
    </w:pPr>
    <w:rPr>
      <w:b/>
      <w:bCs/>
      <w:sz w:val="28"/>
    </w:rPr>
  </w:style>
  <w:style w:type="paragraph" w:styleId="Subtitle">
    <w:name w:val="Subtitle"/>
    <w:basedOn w:val="Normal"/>
    <w:next w:val="BodyText"/>
    <w:qFormat/>
    <w:pPr>
      <w:jc w:val="center"/>
    </w:pPr>
    <w:rPr>
      <w:b/>
      <w:bCs/>
    </w:rPr>
  </w:style>
  <w:style w:type="paragraph" w:styleId="BodyText2">
    <w:name w:val="Body Text 2"/>
    <w:basedOn w:val="Normal"/>
    <w:pPr>
      <w:jc w:val="both"/>
    </w:pPr>
    <w:rPr>
      <w:sz w:val="22"/>
    </w:rPr>
  </w:style>
  <w:style w:type="paragraph" w:styleId="NormalWeb">
    <w:name w:val="Normal (Web)"/>
    <w:basedOn w:val="Normal"/>
    <w:pPr>
      <w:spacing w:before="280" w:after="280"/>
    </w:pPr>
    <w:rPr>
      <w:rFonts w:ascii="Arial Unicode MS" w:eastAsia="Arial Unicode MS" w:hAnsi="Arial Unicode MS" w:cs="Arial Unicode M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BodyText3">
    <w:name w:val="Body Text 3"/>
    <w:basedOn w:val="Normal"/>
    <w:pPr>
      <w:jc w:val="both"/>
    </w:pPr>
    <w:rPr>
      <w:sz w:val="20"/>
    </w:rPr>
  </w:style>
  <w:style w:type="paragraph" w:styleId="FootnoteText">
    <w:name w:val="footnote text"/>
    <w:basedOn w:val="Normal"/>
    <w:pPr>
      <w:spacing w:after="80"/>
      <w:ind w:left="144" w:hanging="144"/>
      <w:jc w:val="both"/>
    </w:pPr>
    <w:rPr>
      <w:sz w:val="18"/>
      <w:szCs w:val="20"/>
    </w:rPr>
  </w:style>
  <w:style w:type="paragraph" w:styleId="BodyTextIndent2">
    <w:name w:val="Body Text Indent 2"/>
    <w:basedOn w:val="Normal"/>
    <w:pPr>
      <w:spacing w:after="120" w:line="480" w:lineRule="auto"/>
      <w:ind w:left="283"/>
    </w:pPr>
  </w:style>
  <w:style w:type="paragraph" w:customStyle="1" w:styleId="Text">
    <w:name w:val="Text"/>
    <w:basedOn w:val="Normal"/>
    <w:pPr>
      <w:widowControl w:val="0"/>
      <w:autoSpaceDE w:val="0"/>
      <w:spacing w:line="252" w:lineRule="auto"/>
      <w:ind w:firstLine="202"/>
      <w:jc w:val="both"/>
    </w:pPr>
    <w:rPr>
      <w:rFonts w:eastAsia="Batang"/>
      <w:sz w:val="20"/>
      <w:szCs w:val="20"/>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A75FC"/>
    <w:rPr>
      <w:rFonts w:ascii="Tahoma" w:hAnsi="Tahoma" w:cs="Tahoma"/>
      <w:sz w:val="16"/>
      <w:szCs w:val="16"/>
    </w:rPr>
  </w:style>
  <w:style w:type="character" w:customStyle="1" w:styleId="BalloonTextChar">
    <w:name w:val="Balloon Text Char"/>
    <w:basedOn w:val="DefaultParagraphFont"/>
    <w:link w:val="BalloonText"/>
    <w:uiPriority w:val="99"/>
    <w:semiHidden/>
    <w:rsid w:val="00BA75FC"/>
    <w:rPr>
      <w:rFonts w:ascii="Tahoma" w:hAnsi="Tahoma" w:cs="Tahoma"/>
      <w:sz w:val="16"/>
      <w:szCs w:val="16"/>
      <w:lang w:val="en-US" w:eastAsia="zh-CN"/>
    </w:rPr>
  </w:style>
  <w:style w:type="table" w:styleId="TableGrid">
    <w:name w:val="Table Grid"/>
    <w:basedOn w:val="TableNormal"/>
    <w:uiPriority w:val="39"/>
    <w:rsid w:val="00C74DA4"/>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sourcecode">
    <w:name w:val="Teks source code"/>
    <w:basedOn w:val="Normal"/>
    <w:qFormat/>
    <w:rsid w:val="00C93FEE"/>
    <w:pPr>
      <w:suppressAutoHyphens w:val="0"/>
      <w:ind w:firstLine="720"/>
      <w:jc w:val="both"/>
    </w:pPr>
    <w:rPr>
      <w:rFonts w:ascii="Courier New" w:eastAsiaTheme="minorHAnsi" w:hAnsi="Courier New" w:cstheme="minorBidi"/>
      <w:sz w:val="20"/>
      <w:szCs w:val="22"/>
      <w:lang w:eastAsia="en-US"/>
    </w:rPr>
  </w:style>
  <w:style w:type="table" w:styleId="LightGrid-Accent3">
    <w:name w:val="Light Grid Accent 3"/>
    <w:basedOn w:val="TableNormal"/>
    <w:uiPriority w:val="62"/>
    <w:rsid w:val="00B6168A"/>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3367</Words>
  <Characters>19196</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Paper Format for the Proceeding of KMICE'08</vt:lpstr>
    </vt:vector>
  </TitlesOfParts>
  <Company/>
  <LinksUpToDate>false</LinksUpToDate>
  <CharactersWithSpaces>22518</CharactersWithSpaces>
  <SharedDoc>false</SharedDoc>
  <HLinks>
    <vt:vector size="6" baseType="variant">
      <vt:variant>
        <vt:i4>655483</vt:i4>
      </vt:variant>
      <vt:variant>
        <vt:i4>0</vt:i4>
      </vt:variant>
      <vt:variant>
        <vt:i4>0</vt:i4>
      </vt:variant>
      <vt:variant>
        <vt:i4>5</vt:i4>
      </vt:variant>
      <vt:variant>
        <vt:lpwstr>mailto:email.mahasiswa@gmail.com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Proceeding of KMICE'08</dc:title>
  <dc:creator>Yin</dc:creator>
  <cp:lastModifiedBy>Kaguro Kazemikazuchi</cp:lastModifiedBy>
  <cp:revision>2</cp:revision>
  <cp:lastPrinted>2018-03-13T13:25:00Z</cp:lastPrinted>
  <dcterms:created xsi:type="dcterms:W3CDTF">2018-03-13T13:25:00Z</dcterms:created>
  <dcterms:modified xsi:type="dcterms:W3CDTF">2018-03-13T13:25:00Z</dcterms:modified>
</cp:coreProperties>
</file>