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65" w:rsidRDefault="00735165" w:rsidP="00735165">
      <w:pPr>
        <w:pStyle w:val="Heading1"/>
        <w:jc w:val="center"/>
        <w:rPr>
          <w:rFonts w:ascii="Arial" w:hAnsi="Arial" w:cs="Arial"/>
          <w:sz w:val="22"/>
          <w:szCs w:val="22"/>
        </w:rPr>
      </w:pPr>
      <w:bookmarkStart w:id="0" w:name="_Toc516470803"/>
      <w:bookmarkStart w:id="1" w:name="_GoBack"/>
      <w:bookmarkEnd w:id="1"/>
      <w:r>
        <w:rPr>
          <w:rFonts w:ascii="Arial" w:hAnsi="Arial" w:cs="Arial"/>
          <w:sz w:val="22"/>
          <w:szCs w:val="22"/>
        </w:rPr>
        <w:t>ABSTRAK</w:t>
      </w:r>
      <w:bookmarkEnd w:id="0"/>
    </w:p>
    <w:p w:rsidR="00735165" w:rsidRDefault="00735165" w:rsidP="00735165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Keberadaan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Adversity Quotient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AQ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loyalitas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sebaiknya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Adversity Quotient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AQ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loyalitas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Adversity Quotient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AQ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loyalitas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marketing BPR. </w:t>
      </w:r>
      <w:proofErr w:type="spellStart"/>
      <w:r>
        <w:rPr>
          <w:rFonts w:ascii="Arial" w:hAnsi="Arial" w:cs="Arial"/>
        </w:rPr>
        <w:t>Subjek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60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marketing BPR.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kuantitatif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data </w:t>
      </w:r>
      <w:r>
        <w:rPr>
          <w:rFonts w:ascii="Arial" w:hAnsi="Arial" w:cs="Arial"/>
          <w:i/>
        </w:rPr>
        <w:t>SPSS 22</w:t>
      </w:r>
      <w:r>
        <w:rPr>
          <w:rFonts w:ascii="Arial" w:hAnsi="Arial" w:cs="Arial"/>
        </w:rPr>
        <w:t xml:space="preserve">. Teknik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mengunakan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purposive sampling</w:t>
      </w:r>
      <w:r>
        <w:rPr>
          <w:rFonts w:ascii="Arial" w:hAnsi="Arial" w:cs="Arial"/>
        </w:rPr>
        <w:t xml:space="preserve">. Teknik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korelasi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product moment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Karl Pearson.</w:t>
      </w:r>
    </w:p>
    <w:p w:rsidR="00735165" w:rsidRDefault="00735165" w:rsidP="00735165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product moment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koefisien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korelasi</w:t>
      </w:r>
      <w:proofErr w:type="spellEnd"/>
      <w:r>
        <w:rPr>
          <w:rFonts w:ascii="Arial" w:hAnsi="Arial" w:cs="Arial"/>
        </w:rPr>
        <w:t xml:space="preserve"> 0,736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signifikansi</w:t>
      </w:r>
      <w:proofErr w:type="spellEnd"/>
      <w:r>
        <w:rPr>
          <w:rFonts w:ascii="Arial" w:hAnsi="Arial" w:cs="Arial"/>
        </w:rPr>
        <w:t xml:space="preserve"> 0,000 &lt; 0,05. </w:t>
      </w:r>
      <w:proofErr w:type="spellStart"/>
      <w:r>
        <w:rPr>
          <w:rFonts w:ascii="Arial" w:hAnsi="Arial" w:cs="Arial"/>
        </w:rPr>
        <w:t>Sumbangan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efektif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Adversity Quotient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AQ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loyalitas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54,2% </w:t>
      </w:r>
      <w:proofErr w:type="spellStart"/>
      <w:r>
        <w:rPr>
          <w:rFonts w:ascii="Arial" w:hAnsi="Arial" w:cs="Arial"/>
        </w:rPr>
        <w:t>sedangkan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dipengaruhi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</w:t>
      </w:r>
      <w:proofErr w:type="spellEnd"/>
      <w:r>
        <w:rPr>
          <w:rFonts w:ascii="Arial" w:hAnsi="Arial" w:cs="Arial"/>
        </w:rPr>
        <w:t xml:space="preserve">. Kesimpulan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Adversity Quotient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AQ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loyalitas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marketing </w:t>
      </w:r>
      <w:r>
        <w:rPr>
          <w:rFonts w:ascii="Arial" w:hAnsi="Arial" w:cs="Arial"/>
        </w:rPr>
        <w:t>BPR.</w:t>
      </w:r>
    </w:p>
    <w:p w:rsidR="00735165" w:rsidRDefault="00735165" w:rsidP="00735165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Kata </w:t>
      </w:r>
      <w:proofErr w:type="spell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Adversity Quotient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AQ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Loyalitas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Marketing</w:t>
      </w:r>
    </w:p>
    <w:p w:rsidR="00735165" w:rsidRDefault="00735165" w:rsidP="00735165">
      <w:pPr>
        <w:spacing w:line="480" w:lineRule="auto"/>
        <w:jc w:val="center"/>
        <w:rPr>
          <w:rFonts w:ascii="Arial" w:hAnsi="Arial" w:cs="Arial"/>
        </w:rPr>
      </w:pPr>
    </w:p>
    <w:p w:rsidR="00735165" w:rsidRDefault="00735165"/>
    <w:sectPr w:rsidR="00735165" w:rsidSect="00735165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65"/>
    <w:rsid w:val="007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9A59E-10CF-437C-ABCF-EA8F2E7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165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35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165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Butterfly</dc:creator>
  <cp:keywords/>
  <dc:description/>
  <cp:lastModifiedBy>Butterfly</cp:lastModifiedBy>
  <cp:revision>1</cp:revision>
  <dcterms:created xsi:type="dcterms:W3CDTF">2018-07-02T23:55:00Z</dcterms:created>
  <dcterms:modified xsi:type="dcterms:W3CDTF">2018-07-02T23:56:00Z</dcterms:modified>
</cp:coreProperties>
</file>