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DB" w:rsidRPr="002E40AD" w:rsidRDefault="006839DB" w:rsidP="006839DB">
      <w:pPr>
        <w:spacing w:line="240" w:lineRule="auto"/>
        <w:jc w:val="center"/>
        <w:rPr>
          <w:rFonts w:ascii="Times New Roman" w:hAnsi="Times New Roman" w:cs="Times New Roman"/>
          <w:b/>
          <w:sz w:val="24"/>
          <w:szCs w:val="24"/>
        </w:rPr>
      </w:pPr>
      <w:bookmarkStart w:id="0" w:name="_GoBack"/>
      <w:bookmarkEnd w:id="0"/>
      <w:r w:rsidRPr="002E40AD">
        <w:rPr>
          <w:rFonts w:ascii="Times New Roman" w:hAnsi="Times New Roman" w:cs="Times New Roman"/>
          <w:b/>
          <w:sz w:val="24"/>
          <w:szCs w:val="24"/>
        </w:rPr>
        <w:t>ABSTRAK</w:t>
      </w:r>
    </w:p>
    <w:p w:rsidR="006839DB" w:rsidRPr="006839DB" w:rsidRDefault="006839DB" w:rsidP="006839DB">
      <w:pPr>
        <w:spacing w:line="240" w:lineRule="auto"/>
        <w:jc w:val="both"/>
        <w:rPr>
          <w:rFonts w:ascii="Times New Roman" w:hAnsi="Times New Roman" w:cs="Times New Roman"/>
          <w:b/>
          <w:sz w:val="24"/>
          <w:szCs w:val="24"/>
        </w:rPr>
      </w:pPr>
    </w:p>
    <w:p w:rsidR="006839DB" w:rsidRPr="006839DB" w:rsidRDefault="006839DB" w:rsidP="006839DB">
      <w:pPr>
        <w:spacing w:line="240" w:lineRule="auto"/>
        <w:jc w:val="both"/>
        <w:rPr>
          <w:rFonts w:ascii="Times New Roman" w:hAnsi="Times New Roman" w:cs="Times New Roman"/>
          <w:sz w:val="24"/>
          <w:szCs w:val="24"/>
        </w:rPr>
      </w:pPr>
      <w:r w:rsidRPr="006839DB">
        <w:rPr>
          <w:rFonts w:ascii="Times New Roman" w:hAnsi="Times New Roman" w:cs="Times New Roman"/>
          <w:b/>
          <w:sz w:val="24"/>
          <w:szCs w:val="24"/>
        </w:rPr>
        <w:t>Siti Nurjanah</w:t>
      </w:r>
      <w:r w:rsidRPr="006839DB">
        <w:rPr>
          <w:rFonts w:ascii="Times New Roman" w:hAnsi="Times New Roman" w:cs="Times New Roman"/>
          <w:sz w:val="24"/>
          <w:szCs w:val="24"/>
        </w:rPr>
        <w:t xml:space="preserve">. 2018. </w:t>
      </w:r>
      <w:r w:rsidRPr="006839DB">
        <w:rPr>
          <w:rFonts w:ascii="Times New Roman" w:hAnsi="Times New Roman" w:cs="Times New Roman"/>
          <w:i/>
          <w:sz w:val="24"/>
          <w:szCs w:val="24"/>
        </w:rPr>
        <w:t>Pengaruh Layanan Bimbingan Klasikal Berbantuan Media Video Terhadap Perencanaan Karir Siswa Kelas XI SMA Negeri 1 Kasihan Tahun Ajaran 2017/2018</w:t>
      </w:r>
      <w:r w:rsidRPr="006839DB">
        <w:rPr>
          <w:rFonts w:ascii="Times New Roman" w:hAnsi="Times New Roman" w:cs="Times New Roman"/>
          <w:sz w:val="24"/>
          <w:szCs w:val="24"/>
        </w:rPr>
        <w:t>. Tugas Akhir. Program Studi Bimbingan dan Konseling. Fakultas Pendidikan. Universitas Teknologi Yogyakarta. Pembimbing: Nararya Rahadyan Budiyono, S.Pd., M.Pd</w:t>
      </w:r>
    </w:p>
    <w:p w:rsidR="006839DB" w:rsidRPr="006839DB" w:rsidRDefault="006839DB" w:rsidP="006839DB">
      <w:pPr>
        <w:tabs>
          <w:tab w:val="left" w:pos="0"/>
        </w:tabs>
        <w:spacing w:line="240" w:lineRule="auto"/>
        <w:ind w:firstLine="709"/>
        <w:jc w:val="both"/>
        <w:rPr>
          <w:rFonts w:ascii="Times New Roman" w:hAnsi="Times New Roman" w:cs="Times New Roman"/>
          <w:sz w:val="24"/>
          <w:szCs w:val="24"/>
        </w:rPr>
      </w:pPr>
      <w:r w:rsidRPr="006839DB">
        <w:rPr>
          <w:rFonts w:ascii="Times New Roman" w:hAnsi="Times New Roman" w:cs="Times New Roman"/>
          <w:sz w:val="24"/>
          <w:szCs w:val="24"/>
        </w:rPr>
        <w:t xml:space="preserve">Salah satu permasalahan yang dialami pada usia remaja adalah perencanaan karir. Perencanaan .karir adalah kecakapan atau kesanggupan siswa dalam menentukan langkah yang akan dilakukan dalam karir untuk mencapai tujuan yang telah ditetapkan. </w:t>
      </w:r>
      <w:r w:rsidRPr="006839DB">
        <w:rPr>
          <w:rFonts w:ascii="Times New Roman" w:hAnsi="Times New Roman" w:cs="Times New Roman"/>
          <w:iCs/>
          <w:sz w:val="24"/>
          <w:szCs w:val="24"/>
        </w:rPr>
        <w:t xml:space="preserve">Dalam lingkup pendidikan </w:t>
      </w:r>
      <w:r w:rsidRPr="006839DB">
        <w:rPr>
          <w:rFonts w:ascii="Times New Roman" w:hAnsi="Times New Roman" w:cs="Times New Roman"/>
          <w:sz w:val="24"/>
          <w:szCs w:val="24"/>
        </w:rPr>
        <w:t>terdapat bimbingan dan konseling yang didalamnya ada beberapa layanan salah satunya adalah layanan bimbingan klasikal. Dalam pelaksanaan layanan bimbingan klasikal ini peneliti menggunakan bantuan media video.</w:t>
      </w:r>
    </w:p>
    <w:p w:rsidR="006839DB" w:rsidRPr="006839DB" w:rsidRDefault="006839DB" w:rsidP="006839DB">
      <w:pPr>
        <w:tabs>
          <w:tab w:val="left" w:pos="0"/>
        </w:tabs>
        <w:spacing w:line="240" w:lineRule="auto"/>
        <w:ind w:firstLine="709"/>
        <w:jc w:val="both"/>
        <w:rPr>
          <w:rFonts w:ascii="Times New Roman" w:hAnsi="Times New Roman" w:cs="Times New Roman"/>
          <w:sz w:val="24"/>
          <w:szCs w:val="24"/>
        </w:rPr>
      </w:pPr>
      <w:r w:rsidRPr="006839DB">
        <w:rPr>
          <w:rFonts w:ascii="Times New Roman" w:hAnsi="Times New Roman" w:cs="Times New Roman"/>
          <w:sz w:val="24"/>
          <w:szCs w:val="24"/>
        </w:rPr>
        <w:t xml:space="preserve">Pada penelitian ini menggunakan pendekatan quasi eksperimen </w:t>
      </w:r>
      <w:r w:rsidRPr="006839DB">
        <w:rPr>
          <w:rFonts w:ascii="Times New Roman" w:hAnsi="Times New Roman" w:cs="Times New Roman"/>
          <w:i/>
          <w:sz w:val="24"/>
          <w:szCs w:val="24"/>
        </w:rPr>
        <w:t>nonequivalent control group design</w:t>
      </w:r>
      <w:r w:rsidRPr="006839DB">
        <w:rPr>
          <w:rFonts w:ascii="Times New Roman" w:hAnsi="Times New Roman" w:cs="Times New Roman"/>
          <w:sz w:val="24"/>
          <w:szCs w:val="24"/>
        </w:rPr>
        <w:t xml:space="preserve">.. Sampel pada penelitian ini adalah 38 siswa kelas XI SMA N 1 Kasihan yang terbagi menjadi 2 kelas yaitu kelas eksperimen 19 siswa dan kelas kontrol 19 siswa dengan teknik </w:t>
      </w:r>
      <w:r w:rsidRPr="006839DB">
        <w:rPr>
          <w:rFonts w:ascii="Times New Roman" w:hAnsi="Times New Roman" w:cs="Times New Roman"/>
          <w:i/>
          <w:sz w:val="24"/>
          <w:szCs w:val="24"/>
        </w:rPr>
        <w:t>purposive sampling</w:t>
      </w:r>
      <w:r w:rsidRPr="006839DB">
        <w:rPr>
          <w:rFonts w:ascii="Times New Roman" w:hAnsi="Times New Roman" w:cs="Times New Roman"/>
          <w:sz w:val="24"/>
          <w:szCs w:val="24"/>
        </w:rPr>
        <w:t xml:space="preserve">  dalam pengambilan sampel.  Teknik analisis data yang digunakan adalah uji </w:t>
      </w:r>
      <w:r w:rsidRPr="006839DB">
        <w:rPr>
          <w:rFonts w:ascii="Times New Roman" w:hAnsi="Times New Roman" w:cs="Times New Roman"/>
          <w:i/>
          <w:sz w:val="24"/>
          <w:szCs w:val="24"/>
        </w:rPr>
        <w:t>Wilcoxon</w:t>
      </w:r>
      <w:r w:rsidRPr="006839DB">
        <w:rPr>
          <w:rFonts w:ascii="Times New Roman" w:hAnsi="Times New Roman" w:cs="Times New Roman"/>
          <w:sz w:val="24"/>
          <w:szCs w:val="24"/>
        </w:rPr>
        <w:t xml:space="preserve"> dan uji </w:t>
      </w:r>
      <w:r w:rsidRPr="006839DB">
        <w:rPr>
          <w:rFonts w:ascii="Times New Roman" w:hAnsi="Times New Roman" w:cs="Times New Roman"/>
          <w:i/>
          <w:sz w:val="24"/>
          <w:szCs w:val="24"/>
        </w:rPr>
        <w:t>Mann Whitney</w:t>
      </w:r>
      <w:r w:rsidRPr="006839DB">
        <w:rPr>
          <w:rFonts w:ascii="Times New Roman" w:hAnsi="Times New Roman" w:cs="Times New Roman"/>
          <w:sz w:val="24"/>
          <w:szCs w:val="24"/>
        </w:rPr>
        <w:t xml:space="preserve">. Uji </w:t>
      </w:r>
      <w:r w:rsidRPr="006839DB">
        <w:rPr>
          <w:rFonts w:ascii="Times New Roman" w:hAnsi="Times New Roman" w:cs="Times New Roman"/>
          <w:i/>
          <w:sz w:val="24"/>
          <w:szCs w:val="24"/>
        </w:rPr>
        <w:t xml:space="preserve">Wilcoxon </w:t>
      </w:r>
      <w:r w:rsidRPr="006839DB">
        <w:rPr>
          <w:rFonts w:ascii="Times New Roman" w:hAnsi="Times New Roman" w:cs="Times New Roman"/>
          <w:sz w:val="24"/>
          <w:szCs w:val="24"/>
        </w:rPr>
        <w:t xml:space="preserve">dan uji </w:t>
      </w:r>
      <w:r w:rsidRPr="006839DB">
        <w:rPr>
          <w:rFonts w:ascii="Times New Roman" w:hAnsi="Times New Roman" w:cs="Times New Roman"/>
          <w:i/>
          <w:sz w:val="24"/>
          <w:szCs w:val="24"/>
        </w:rPr>
        <w:t xml:space="preserve">Mann Whitney </w:t>
      </w:r>
      <w:r w:rsidRPr="006839DB">
        <w:rPr>
          <w:rFonts w:ascii="Times New Roman" w:hAnsi="Times New Roman" w:cs="Times New Roman"/>
          <w:sz w:val="24"/>
          <w:szCs w:val="24"/>
        </w:rPr>
        <w:t>digunakan karena data yang diperoleh berdistribusi tidak normal.</w:t>
      </w:r>
    </w:p>
    <w:p w:rsidR="006839DB" w:rsidRPr="006839DB" w:rsidRDefault="006839DB" w:rsidP="006839DB">
      <w:pPr>
        <w:tabs>
          <w:tab w:val="left" w:pos="0"/>
        </w:tabs>
        <w:spacing w:line="240" w:lineRule="auto"/>
        <w:ind w:firstLine="709"/>
        <w:jc w:val="both"/>
        <w:rPr>
          <w:rFonts w:ascii="Times New Roman" w:hAnsi="Times New Roman" w:cs="Times New Roman"/>
          <w:sz w:val="24"/>
          <w:szCs w:val="24"/>
        </w:rPr>
      </w:pPr>
      <w:r w:rsidRPr="006839DB">
        <w:rPr>
          <w:rFonts w:ascii="Times New Roman" w:hAnsi="Times New Roman" w:cs="Times New Roman"/>
          <w:sz w:val="24"/>
          <w:szCs w:val="24"/>
        </w:rPr>
        <w:t xml:space="preserve">Hasil penelitian diperoleh </w:t>
      </w:r>
      <w:r w:rsidRPr="006839DB">
        <w:rPr>
          <w:rFonts w:ascii="Times New Roman" w:hAnsi="Times New Roman" w:cs="Times New Roman"/>
          <w:i/>
          <w:sz w:val="24"/>
          <w:szCs w:val="24"/>
        </w:rPr>
        <w:t>sig(2-tailed</w:t>
      </w:r>
      <w:r w:rsidRPr="006839DB">
        <w:rPr>
          <w:rFonts w:ascii="Times New Roman" w:hAnsi="Times New Roman" w:cs="Times New Roman"/>
          <w:sz w:val="24"/>
          <w:szCs w:val="24"/>
        </w:rPr>
        <w:t>) 0.000 pada taraf signifikansi 5%, maka Ha diterima . Sedangkan  nilai Asymp. Sig. (2-tailed) diperoleh sebesar 0,000 &lt; 0,05. Hal ini menunjukkan bahwa penerapan layanan bimbingan klasikal berbantuan media video</w:t>
      </w:r>
      <w:r w:rsidRPr="006839DB">
        <w:rPr>
          <w:rFonts w:ascii="Times New Roman" w:hAnsi="Times New Roman" w:cs="Times New Roman"/>
          <w:i/>
          <w:sz w:val="24"/>
          <w:szCs w:val="24"/>
        </w:rPr>
        <w:t xml:space="preserve"> </w:t>
      </w:r>
      <w:r w:rsidRPr="006839DB">
        <w:rPr>
          <w:rFonts w:ascii="Times New Roman" w:hAnsi="Times New Roman" w:cs="Times New Roman"/>
          <w:sz w:val="24"/>
          <w:szCs w:val="24"/>
        </w:rPr>
        <w:t xml:space="preserve">mempunyai pengaruh yang signifikan sebesar 0,000 terhadap peningkatan perencanaan karir siswa. Terdapat perbedaan perencanaan karir siswa kelas eksperimen dengan siswa kelas kontrol diperoleh data Asymp.Sig. (2-tailed) 0,000 &lt; dari 0,05 artinya Ha diterima yaitu adanya pengaruh perencanaan karir antara kelas eksperimen dan kelas kontrol. </w:t>
      </w:r>
    </w:p>
    <w:p w:rsidR="006839DB" w:rsidRPr="006839DB" w:rsidRDefault="006839DB" w:rsidP="006839DB">
      <w:pPr>
        <w:spacing w:line="240" w:lineRule="auto"/>
        <w:jc w:val="both"/>
        <w:rPr>
          <w:rFonts w:ascii="Times New Roman" w:hAnsi="Times New Roman" w:cs="Times New Roman"/>
          <w:sz w:val="24"/>
          <w:szCs w:val="24"/>
        </w:rPr>
      </w:pPr>
      <w:r w:rsidRPr="006839DB">
        <w:rPr>
          <w:rFonts w:ascii="Times New Roman" w:hAnsi="Times New Roman" w:cs="Times New Roman"/>
          <w:b/>
          <w:sz w:val="24"/>
          <w:szCs w:val="24"/>
        </w:rPr>
        <w:t xml:space="preserve">Kata Kunci: </w:t>
      </w:r>
      <w:r w:rsidRPr="006839DB">
        <w:rPr>
          <w:rFonts w:ascii="Times New Roman" w:hAnsi="Times New Roman" w:cs="Times New Roman"/>
          <w:sz w:val="24"/>
          <w:szCs w:val="24"/>
        </w:rPr>
        <w:t xml:space="preserve">Perencanaan  karir, </w:t>
      </w:r>
      <w:r w:rsidR="00F94A32">
        <w:rPr>
          <w:rFonts w:ascii="Times New Roman" w:hAnsi="Times New Roman" w:cs="Times New Roman"/>
          <w:sz w:val="24"/>
          <w:szCs w:val="24"/>
        </w:rPr>
        <w:t>Bimbingan klasikal, Media Video</w:t>
      </w:r>
      <w:r w:rsidRPr="006839DB">
        <w:rPr>
          <w:rFonts w:ascii="Times New Roman" w:hAnsi="Times New Roman" w:cs="Times New Roman"/>
          <w:i/>
          <w:sz w:val="24"/>
          <w:szCs w:val="24"/>
        </w:rPr>
        <w:t>.</w:t>
      </w:r>
    </w:p>
    <w:p w:rsidR="006839DB" w:rsidRPr="006839DB" w:rsidRDefault="006839DB" w:rsidP="006839DB">
      <w:pPr>
        <w:spacing w:line="240" w:lineRule="auto"/>
        <w:jc w:val="center"/>
        <w:rPr>
          <w:rFonts w:ascii="Times New Roman" w:hAnsi="Times New Roman" w:cs="Times New Roman"/>
          <w:b/>
          <w:sz w:val="28"/>
          <w:szCs w:val="28"/>
        </w:rPr>
      </w:pPr>
    </w:p>
    <w:p w:rsidR="006839DB" w:rsidRDefault="006839DB" w:rsidP="006839DB">
      <w:pPr>
        <w:spacing w:line="240" w:lineRule="auto"/>
        <w:jc w:val="center"/>
        <w:rPr>
          <w:rFonts w:ascii="Times New Roman" w:hAnsi="Times New Roman" w:cs="Times New Roman"/>
          <w:b/>
          <w:sz w:val="28"/>
          <w:szCs w:val="28"/>
        </w:rPr>
      </w:pPr>
    </w:p>
    <w:p w:rsidR="006839DB" w:rsidRPr="006839DB" w:rsidRDefault="006839DB" w:rsidP="006839DB">
      <w:pPr>
        <w:spacing w:line="240" w:lineRule="auto"/>
        <w:jc w:val="center"/>
        <w:rPr>
          <w:rFonts w:ascii="Times New Roman" w:hAnsi="Times New Roman" w:cs="Times New Roman"/>
          <w:b/>
          <w:sz w:val="28"/>
          <w:szCs w:val="28"/>
        </w:rPr>
      </w:pPr>
    </w:p>
    <w:p w:rsidR="006839DB" w:rsidRPr="006839DB" w:rsidRDefault="006839DB" w:rsidP="006839DB">
      <w:pPr>
        <w:spacing w:line="240" w:lineRule="auto"/>
        <w:jc w:val="center"/>
        <w:rPr>
          <w:rFonts w:ascii="Times New Roman" w:hAnsi="Times New Roman" w:cs="Times New Roman"/>
          <w:b/>
          <w:sz w:val="28"/>
          <w:szCs w:val="28"/>
        </w:rPr>
      </w:pPr>
    </w:p>
    <w:p w:rsidR="006839DB" w:rsidRPr="006839DB" w:rsidRDefault="006839DB" w:rsidP="006839DB">
      <w:pPr>
        <w:spacing w:line="240" w:lineRule="auto"/>
        <w:jc w:val="center"/>
        <w:rPr>
          <w:rFonts w:ascii="Times New Roman" w:hAnsi="Times New Roman" w:cs="Times New Roman"/>
          <w:b/>
          <w:sz w:val="28"/>
          <w:szCs w:val="28"/>
        </w:rPr>
      </w:pPr>
    </w:p>
    <w:p w:rsidR="006839DB" w:rsidRPr="006839DB" w:rsidRDefault="006839DB" w:rsidP="006839DB">
      <w:pPr>
        <w:spacing w:line="240" w:lineRule="auto"/>
        <w:jc w:val="center"/>
        <w:rPr>
          <w:rFonts w:ascii="Times New Roman" w:hAnsi="Times New Roman" w:cs="Times New Roman"/>
          <w:b/>
          <w:sz w:val="28"/>
          <w:szCs w:val="28"/>
        </w:rPr>
      </w:pPr>
    </w:p>
    <w:p w:rsidR="006839DB" w:rsidRPr="006839DB" w:rsidRDefault="006839DB" w:rsidP="006839DB">
      <w:pPr>
        <w:spacing w:line="240" w:lineRule="auto"/>
        <w:ind w:left="2880" w:firstLine="720"/>
        <w:jc w:val="both"/>
        <w:rPr>
          <w:rFonts w:ascii="Times New Roman" w:hAnsi="Times New Roman" w:cs="Times New Roman"/>
          <w:sz w:val="24"/>
          <w:szCs w:val="24"/>
        </w:rPr>
      </w:pPr>
      <w:r w:rsidRPr="006839DB">
        <w:rPr>
          <w:rFonts w:ascii="Times New Roman" w:hAnsi="Times New Roman" w:cs="Times New Roman"/>
          <w:b/>
          <w:sz w:val="24"/>
          <w:szCs w:val="24"/>
        </w:rPr>
        <w:lastRenderedPageBreak/>
        <w:t>ABSTRACT</w:t>
      </w:r>
      <w:r w:rsidRPr="006839DB">
        <w:rPr>
          <w:rFonts w:ascii="Times New Roman" w:hAnsi="Times New Roman" w:cs="Times New Roman"/>
          <w:sz w:val="24"/>
          <w:szCs w:val="24"/>
        </w:rPr>
        <w:t xml:space="preserve"> </w:t>
      </w:r>
    </w:p>
    <w:p w:rsidR="006839DB" w:rsidRPr="006839DB" w:rsidRDefault="006839DB" w:rsidP="006839DB">
      <w:pPr>
        <w:spacing w:line="240" w:lineRule="auto"/>
        <w:jc w:val="both"/>
        <w:rPr>
          <w:rFonts w:ascii="Times New Roman" w:hAnsi="Times New Roman" w:cs="Times New Roman"/>
          <w:sz w:val="24"/>
          <w:szCs w:val="24"/>
        </w:rPr>
      </w:pPr>
      <w:r w:rsidRPr="006839DB">
        <w:rPr>
          <w:rFonts w:ascii="Times New Roman" w:hAnsi="Times New Roman" w:cs="Times New Roman"/>
          <w:b/>
          <w:sz w:val="24"/>
          <w:szCs w:val="24"/>
        </w:rPr>
        <w:t>Siti Nurjanah.</w:t>
      </w:r>
      <w:r w:rsidRPr="006839DB">
        <w:rPr>
          <w:rFonts w:ascii="Times New Roman" w:hAnsi="Times New Roman" w:cs="Times New Roman"/>
          <w:sz w:val="24"/>
          <w:szCs w:val="24"/>
        </w:rPr>
        <w:t xml:space="preserve"> 2018. </w:t>
      </w:r>
      <w:r w:rsidR="006A4BF6">
        <w:rPr>
          <w:rFonts w:ascii="Times New Roman" w:hAnsi="Times New Roman" w:cs="Times New Roman"/>
          <w:sz w:val="24"/>
          <w:szCs w:val="24"/>
        </w:rPr>
        <w:t xml:space="preserve">The </w:t>
      </w:r>
      <w:r w:rsidRPr="006839DB">
        <w:rPr>
          <w:rFonts w:ascii="Times New Roman" w:hAnsi="Times New Roman" w:cs="Times New Roman"/>
          <w:sz w:val="24"/>
          <w:szCs w:val="24"/>
        </w:rPr>
        <w:t xml:space="preserve">Influence of Classical Guidance Services assisted Video </w:t>
      </w:r>
      <w:r w:rsidR="006A4BF6" w:rsidRPr="006839DB">
        <w:rPr>
          <w:rFonts w:ascii="Times New Roman" w:hAnsi="Times New Roman" w:cs="Times New Roman"/>
          <w:sz w:val="24"/>
          <w:szCs w:val="24"/>
        </w:rPr>
        <w:t xml:space="preserve">Media </w:t>
      </w:r>
      <w:r w:rsidR="006A4BF6">
        <w:rPr>
          <w:rFonts w:ascii="Times New Roman" w:hAnsi="Times New Roman" w:cs="Times New Roman"/>
          <w:sz w:val="24"/>
          <w:szCs w:val="24"/>
        </w:rPr>
        <w:t>t</w:t>
      </w:r>
      <w:r w:rsidRPr="006839DB">
        <w:rPr>
          <w:rFonts w:ascii="Times New Roman" w:hAnsi="Times New Roman" w:cs="Times New Roman"/>
          <w:sz w:val="24"/>
          <w:szCs w:val="24"/>
        </w:rPr>
        <w:t xml:space="preserve">o </w:t>
      </w:r>
      <w:r w:rsidR="006A4BF6">
        <w:rPr>
          <w:rFonts w:ascii="Times New Roman" w:hAnsi="Times New Roman" w:cs="Times New Roman"/>
          <w:sz w:val="24"/>
          <w:szCs w:val="24"/>
        </w:rPr>
        <w:t>T</w:t>
      </w:r>
      <w:r w:rsidRPr="006839DB">
        <w:rPr>
          <w:rFonts w:ascii="Times New Roman" w:hAnsi="Times New Roman" w:cs="Times New Roman"/>
          <w:sz w:val="24"/>
          <w:szCs w:val="24"/>
        </w:rPr>
        <w:t xml:space="preserve">he </w:t>
      </w:r>
      <w:r w:rsidR="006A4BF6">
        <w:rPr>
          <w:rFonts w:ascii="Times New Roman" w:hAnsi="Times New Roman" w:cs="Times New Roman"/>
          <w:sz w:val="24"/>
          <w:szCs w:val="24"/>
        </w:rPr>
        <w:t>C</w:t>
      </w:r>
      <w:r w:rsidRPr="006839DB">
        <w:rPr>
          <w:rFonts w:ascii="Times New Roman" w:hAnsi="Times New Roman" w:cs="Times New Roman"/>
          <w:sz w:val="24"/>
          <w:szCs w:val="24"/>
        </w:rPr>
        <w:t xml:space="preserve">areer </w:t>
      </w:r>
      <w:r w:rsidR="006A4BF6">
        <w:rPr>
          <w:rFonts w:ascii="Times New Roman" w:hAnsi="Times New Roman" w:cs="Times New Roman"/>
          <w:sz w:val="24"/>
          <w:szCs w:val="24"/>
        </w:rPr>
        <w:t>P</w:t>
      </w:r>
      <w:r w:rsidRPr="006839DB">
        <w:rPr>
          <w:rFonts w:ascii="Times New Roman" w:hAnsi="Times New Roman" w:cs="Times New Roman"/>
          <w:sz w:val="24"/>
          <w:szCs w:val="24"/>
        </w:rPr>
        <w:t>lanning of Student at grade XI of SMA Negeri 1 Kasihan of Academic Year 2017/2018. Final Paper. Guidance and Counseling Study Program. Faculty of Education. University of Technology Yogyakarta. Advisor: Nararya Rahadyan Budiyono, S.Pd., M.Pd.</w:t>
      </w:r>
    </w:p>
    <w:p w:rsidR="006839DB" w:rsidRPr="006839DB" w:rsidRDefault="004E49FB" w:rsidP="006839D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One of the keys to success</w:t>
      </w:r>
      <w:r w:rsidR="006839DB" w:rsidRPr="006839DB">
        <w:rPr>
          <w:rFonts w:ascii="Times New Roman" w:hAnsi="Times New Roman" w:cs="Times New Roman"/>
          <w:sz w:val="24"/>
          <w:szCs w:val="24"/>
        </w:rPr>
        <w:t xml:space="preserve"> </w:t>
      </w:r>
      <w:r>
        <w:rPr>
          <w:rFonts w:ascii="Times New Roman" w:hAnsi="Times New Roman" w:cs="Times New Roman"/>
          <w:sz w:val="24"/>
          <w:szCs w:val="24"/>
        </w:rPr>
        <w:t xml:space="preserve">for teenagers </w:t>
      </w:r>
      <w:r w:rsidR="006839DB" w:rsidRPr="006839DB">
        <w:rPr>
          <w:rFonts w:ascii="Times New Roman" w:hAnsi="Times New Roman" w:cs="Times New Roman"/>
          <w:sz w:val="24"/>
          <w:szCs w:val="24"/>
        </w:rPr>
        <w:t xml:space="preserve">is career planning. Career planning is the ability of students in determining the steps that will be </w:t>
      </w:r>
      <w:r>
        <w:rPr>
          <w:rFonts w:ascii="Times New Roman" w:hAnsi="Times New Roman" w:cs="Times New Roman"/>
          <w:sz w:val="24"/>
          <w:szCs w:val="24"/>
        </w:rPr>
        <w:t>taken</w:t>
      </w:r>
      <w:r w:rsidR="006839DB" w:rsidRPr="006839DB">
        <w:rPr>
          <w:rFonts w:ascii="Times New Roman" w:hAnsi="Times New Roman" w:cs="Times New Roman"/>
          <w:sz w:val="24"/>
          <w:szCs w:val="24"/>
        </w:rPr>
        <w:t xml:space="preserve"> in the</w:t>
      </w:r>
      <w:r>
        <w:rPr>
          <w:rFonts w:ascii="Times New Roman" w:hAnsi="Times New Roman" w:cs="Times New Roman"/>
          <w:sz w:val="24"/>
          <w:szCs w:val="24"/>
        </w:rPr>
        <w:t>ir</w:t>
      </w:r>
      <w:r w:rsidR="006839DB" w:rsidRPr="006839DB">
        <w:rPr>
          <w:rFonts w:ascii="Times New Roman" w:hAnsi="Times New Roman" w:cs="Times New Roman"/>
          <w:sz w:val="24"/>
          <w:szCs w:val="24"/>
        </w:rPr>
        <w:t xml:space="preserve"> career</w:t>
      </w:r>
      <w:r>
        <w:rPr>
          <w:rFonts w:ascii="Times New Roman" w:hAnsi="Times New Roman" w:cs="Times New Roman"/>
          <w:sz w:val="24"/>
          <w:szCs w:val="24"/>
        </w:rPr>
        <w:t>s</w:t>
      </w:r>
      <w:r w:rsidR="006839DB" w:rsidRPr="006839DB">
        <w:rPr>
          <w:rFonts w:ascii="Times New Roman" w:hAnsi="Times New Roman" w:cs="Times New Roman"/>
          <w:sz w:val="24"/>
          <w:szCs w:val="24"/>
        </w:rPr>
        <w:t xml:space="preserve"> to achieve the</w:t>
      </w:r>
      <w:r>
        <w:rPr>
          <w:rFonts w:ascii="Times New Roman" w:hAnsi="Times New Roman" w:cs="Times New Roman"/>
          <w:sz w:val="24"/>
          <w:szCs w:val="24"/>
        </w:rPr>
        <w:t>ir</w:t>
      </w:r>
      <w:r w:rsidR="006839DB" w:rsidRPr="006839DB">
        <w:rPr>
          <w:rFonts w:ascii="Times New Roman" w:hAnsi="Times New Roman" w:cs="Times New Roman"/>
          <w:sz w:val="24"/>
          <w:szCs w:val="24"/>
        </w:rPr>
        <w:t xml:space="preserve"> goal set. In the field of education, there are guidelines and counseling in which there are several services called classical guidance services. In the implementation of this classical service,  the researcher used the video media as an aid.</w:t>
      </w:r>
    </w:p>
    <w:p w:rsidR="006839DB" w:rsidRPr="006839DB" w:rsidRDefault="006839DB" w:rsidP="006839DB">
      <w:pPr>
        <w:spacing w:before="240" w:line="240" w:lineRule="auto"/>
        <w:ind w:firstLine="720"/>
        <w:jc w:val="both"/>
        <w:rPr>
          <w:rFonts w:ascii="Times New Roman" w:hAnsi="Times New Roman" w:cs="Times New Roman"/>
          <w:sz w:val="24"/>
          <w:szCs w:val="24"/>
        </w:rPr>
      </w:pPr>
      <w:r w:rsidRPr="006839DB">
        <w:rPr>
          <w:rFonts w:ascii="Times New Roman" w:hAnsi="Times New Roman" w:cs="Times New Roman"/>
          <w:sz w:val="24"/>
          <w:szCs w:val="24"/>
        </w:rPr>
        <w:t>In this research, the researcher used the nonequivalent experiment quasi in control group design. The sample</w:t>
      </w:r>
      <w:r w:rsidR="004E49FB">
        <w:rPr>
          <w:rFonts w:ascii="Times New Roman" w:hAnsi="Times New Roman" w:cs="Times New Roman"/>
          <w:sz w:val="24"/>
          <w:szCs w:val="24"/>
        </w:rPr>
        <w:t>s</w:t>
      </w:r>
      <w:r w:rsidRPr="006839DB">
        <w:rPr>
          <w:rFonts w:ascii="Times New Roman" w:hAnsi="Times New Roman" w:cs="Times New Roman"/>
          <w:sz w:val="24"/>
          <w:szCs w:val="24"/>
        </w:rPr>
        <w:t xml:space="preserve"> in this research were 38 students at grade XI of SMA Negeri 1 Kasihan which </w:t>
      </w:r>
      <w:r w:rsidR="004E49FB">
        <w:rPr>
          <w:rFonts w:ascii="Times New Roman" w:hAnsi="Times New Roman" w:cs="Times New Roman"/>
          <w:sz w:val="24"/>
          <w:szCs w:val="24"/>
        </w:rPr>
        <w:t>were</w:t>
      </w:r>
      <w:r w:rsidRPr="006839DB">
        <w:rPr>
          <w:rFonts w:ascii="Times New Roman" w:hAnsi="Times New Roman" w:cs="Times New Roman"/>
          <w:sz w:val="24"/>
          <w:szCs w:val="24"/>
        </w:rPr>
        <w:t xml:space="preserve"> divided into 2 classes. 19 students were in the experiment class and 19 other students were in the control with the purposive sampling technique in </w:t>
      </w:r>
      <w:r w:rsidR="004E49FB">
        <w:rPr>
          <w:rFonts w:ascii="Times New Roman" w:hAnsi="Times New Roman" w:cs="Times New Roman"/>
          <w:sz w:val="24"/>
          <w:szCs w:val="24"/>
        </w:rPr>
        <w:t xml:space="preserve">taking </w:t>
      </w:r>
      <w:r w:rsidRPr="006839DB">
        <w:rPr>
          <w:rFonts w:ascii="Times New Roman" w:hAnsi="Times New Roman" w:cs="Times New Roman"/>
          <w:sz w:val="24"/>
          <w:szCs w:val="24"/>
        </w:rPr>
        <w:t>sample</w:t>
      </w:r>
      <w:r w:rsidR="004E49FB">
        <w:rPr>
          <w:rFonts w:ascii="Times New Roman" w:hAnsi="Times New Roman" w:cs="Times New Roman"/>
          <w:sz w:val="24"/>
          <w:szCs w:val="24"/>
        </w:rPr>
        <w:t>s</w:t>
      </w:r>
      <w:r w:rsidRPr="006839DB">
        <w:rPr>
          <w:rFonts w:ascii="Times New Roman" w:hAnsi="Times New Roman" w:cs="Times New Roman"/>
          <w:sz w:val="24"/>
          <w:szCs w:val="24"/>
        </w:rPr>
        <w:t>. The data analysis technique</w:t>
      </w:r>
      <w:r w:rsidR="006E2BE3">
        <w:rPr>
          <w:rFonts w:ascii="Times New Roman" w:hAnsi="Times New Roman" w:cs="Times New Roman"/>
          <w:sz w:val="24"/>
          <w:szCs w:val="24"/>
        </w:rPr>
        <w:t>s</w:t>
      </w:r>
      <w:r w:rsidRPr="006839DB">
        <w:rPr>
          <w:rFonts w:ascii="Times New Roman" w:hAnsi="Times New Roman" w:cs="Times New Roman"/>
          <w:sz w:val="24"/>
          <w:szCs w:val="24"/>
        </w:rPr>
        <w:t xml:space="preserve"> used </w:t>
      </w:r>
      <w:r w:rsidR="006E2BE3">
        <w:rPr>
          <w:rFonts w:ascii="Times New Roman" w:hAnsi="Times New Roman" w:cs="Times New Roman"/>
          <w:sz w:val="24"/>
          <w:szCs w:val="24"/>
        </w:rPr>
        <w:t xml:space="preserve">are </w:t>
      </w:r>
      <w:r w:rsidRPr="006839DB">
        <w:rPr>
          <w:rFonts w:ascii="Times New Roman" w:hAnsi="Times New Roman" w:cs="Times New Roman"/>
          <w:sz w:val="24"/>
          <w:szCs w:val="24"/>
        </w:rPr>
        <w:t>the Wilcoxon</w:t>
      </w:r>
      <w:r w:rsidR="006E2BE3">
        <w:rPr>
          <w:rFonts w:ascii="Times New Roman" w:hAnsi="Times New Roman" w:cs="Times New Roman"/>
          <w:sz w:val="24"/>
          <w:szCs w:val="24"/>
        </w:rPr>
        <w:t xml:space="preserve"> test and the Mann Whitney test. Those techniques were used</w:t>
      </w:r>
      <w:r w:rsidRPr="006839DB">
        <w:rPr>
          <w:rFonts w:ascii="Times New Roman" w:hAnsi="Times New Roman" w:cs="Times New Roman"/>
          <w:sz w:val="24"/>
          <w:szCs w:val="24"/>
        </w:rPr>
        <w:t xml:space="preserve"> because the data </w:t>
      </w:r>
      <w:r w:rsidR="006E2BE3">
        <w:rPr>
          <w:rFonts w:ascii="Times New Roman" w:hAnsi="Times New Roman" w:cs="Times New Roman"/>
          <w:sz w:val="24"/>
          <w:szCs w:val="24"/>
        </w:rPr>
        <w:t>was</w:t>
      </w:r>
      <w:r w:rsidRPr="006839DB">
        <w:rPr>
          <w:rFonts w:ascii="Times New Roman" w:hAnsi="Times New Roman" w:cs="Times New Roman"/>
          <w:sz w:val="24"/>
          <w:szCs w:val="24"/>
        </w:rPr>
        <w:t xml:space="preserve"> not normally distributed.</w:t>
      </w:r>
    </w:p>
    <w:p w:rsidR="006839DB" w:rsidRPr="006839DB" w:rsidRDefault="006839DB" w:rsidP="006839DB">
      <w:pPr>
        <w:spacing w:before="240" w:line="240" w:lineRule="auto"/>
        <w:ind w:firstLine="720"/>
        <w:jc w:val="both"/>
        <w:rPr>
          <w:rFonts w:ascii="Times New Roman" w:hAnsi="Times New Roman" w:cs="Times New Roman"/>
          <w:sz w:val="24"/>
          <w:szCs w:val="24"/>
        </w:rPr>
      </w:pPr>
      <w:r w:rsidRPr="006839DB">
        <w:rPr>
          <w:rFonts w:ascii="Times New Roman" w:hAnsi="Times New Roman" w:cs="Times New Roman"/>
          <w:sz w:val="24"/>
          <w:szCs w:val="24"/>
        </w:rPr>
        <w:t>The result of research Sig. (2-tailed) 0.000 at significanc</w:t>
      </w:r>
      <w:r w:rsidR="001B210B">
        <w:rPr>
          <w:rFonts w:ascii="Times New Roman" w:hAnsi="Times New Roman" w:cs="Times New Roman"/>
          <w:sz w:val="24"/>
          <w:szCs w:val="24"/>
        </w:rPr>
        <w:t xml:space="preserve">e level 5%,. </w:t>
      </w:r>
      <w:r w:rsidRPr="006839DB">
        <w:rPr>
          <w:rFonts w:ascii="Times New Roman" w:hAnsi="Times New Roman" w:cs="Times New Roman"/>
          <w:sz w:val="24"/>
          <w:szCs w:val="24"/>
        </w:rPr>
        <w:t xml:space="preserve">Ha was accepted. While the Asymp Sig (2-tailed) value </w:t>
      </w:r>
      <w:r w:rsidR="001B210B">
        <w:rPr>
          <w:rFonts w:ascii="Times New Roman" w:hAnsi="Times New Roman" w:cs="Times New Roman"/>
          <w:sz w:val="24"/>
          <w:szCs w:val="24"/>
        </w:rPr>
        <w:t>was</w:t>
      </w:r>
      <w:r w:rsidRPr="006839DB">
        <w:rPr>
          <w:rFonts w:ascii="Times New Roman" w:hAnsi="Times New Roman" w:cs="Times New Roman"/>
          <w:sz w:val="24"/>
          <w:szCs w:val="24"/>
        </w:rPr>
        <w:t xml:space="preserve"> obtained at 0.000&lt;0.05. it showed that the implementation of classical has a significant effect of 0.000 on</w:t>
      </w:r>
      <w:r w:rsidR="001B210B">
        <w:rPr>
          <w:rFonts w:ascii="Times New Roman" w:hAnsi="Times New Roman" w:cs="Times New Roman"/>
          <w:sz w:val="24"/>
          <w:szCs w:val="24"/>
        </w:rPr>
        <w:t xml:space="preserve"> the </w:t>
      </w:r>
      <w:r w:rsidRPr="006839DB">
        <w:rPr>
          <w:rFonts w:ascii="Times New Roman" w:hAnsi="Times New Roman" w:cs="Times New Roman"/>
          <w:sz w:val="24"/>
          <w:szCs w:val="24"/>
        </w:rPr>
        <w:t xml:space="preserve">improvement of student career planning. There </w:t>
      </w:r>
      <w:r w:rsidR="001B210B">
        <w:rPr>
          <w:rFonts w:ascii="Times New Roman" w:hAnsi="Times New Roman" w:cs="Times New Roman"/>
          <w:sz w:val="24"/>
          <w:szCs w:val="24"/>
        </w:rPr>
        <w:t>were</w:t>
      </w:r>
      <w:r w:rsidRPr="006839DB">
        <w:rPr>
          <w:rFonts w:ascii="Times New Roman" w:hAnsi="Times New Roman" w:cs="Times New Roman"/>
          <w:sz w:val="24"/>
          <w:szCs w:val="24"/>
        </w:rPr>
        <w:t xml:space="preserve"> differences in career planning of experimental class student with control class students obtained by Asymp.sig data (2-tailed) 0.000˂ from 0.05, it meant that Ha wa accepted</w:t>
      </w:r>
      <w:r w:rsidR="001B210B">
        <w:rPr>
          <w:rFonts w:ascii="Times New Roman" w:hAnsi="Times New Roman" w:cs="Times New Roman"/>
          <w:sz w:val="24"/>
          <w:szCs w:val="24"/>
        </w:rPr>
        <w:t xml:space="preserve">. It </w:t>
      </w:r>
      <w:r w:rsidR="005E4226">
        <w:rPr>
          <w:rFonts w:ascii="Times New Roman" w:hAnsi="Times New Roman" w:cs="Times New Roman"/>
          <w:sz w:val="24"/>
          <w:szCs w:val="24"/>
        </w:rPr>
        <w:t>was found</w:t>
      </w:r>
      <w:r w:rsidRPr="006839DB">
        <w:rPr>
          <w:rFonts w:ascii="Times New Roman" w:hAnsi="Times New Roman" w:cs="Times New Roman"/>
          <w:sz w:val="24"/>
          <w:szCs w:val="24"/>
        </w:rPr>
        <w:t xml:space="preserve"> that</w:t>
      </w:r>
      <w:r w:rsidR="001B210B">
        <w:rPr>
          <w:rFonts w:ascii="Times New Roman" w:hAnsi="Times New Roman" w:cs="Times New Roman"/>
          <w:sz w:val="24"/>
          <w:szCs w:val="24"/>
        </w:rPr>
        <w:t xml:space="preserve"> there</w:t>
      </w:r>
      <w:r w:rsidRPr="006839DB">
        <w:rPr>
          <w:rFonts w:ascii="Times New Roman" w:hAnsi="Times New Roman" w:cs="Times New Roman"/>
          <w:sz w:val="24"/>
          <w:szCs w:val="24"/>
        </w:rPr>
        <w:t xml:space="preserve"> was </w:t>
      </w:r>
      <w:r w:rsidR="001B210B">
        <w:rPr>
          <w:rFonts w:ascii="Times New Roman" w:hAnsi="Times New Roman" w:cs="Times New Roman"/>
          <w:sz w:val="24"/>
          <w:szCs w:val="24"/>
        </w:rPr>
        <w:t>an</w:t>
      </w:r>
      <w:r w:rsidRPr="006839DB">
        <w:rPr>
          <w:rFonts w:ascii="Times New Roman" w:hAnsi="Times New Roman" w:cs="Times New Roman"/>
          <w:sz w:val="24"/>
          <w:szCs w:val="24"/>
        </w:rPr>
        <w:t xml:space="preserve"> influence of career planning between the experimental class and the control class. </w:t>
      </w:r>
    </w:p>
    <w:p w:rsidR="006839DB" w:rsidRPr="006839DB" w:rsidRDefault="006839DB" w:rsidP="006839DB">
      <w:pPr>
        <w:spacing w:line="240" w:lineRule="auto"/>
        <w:jc w:val="both"/>
        <w:rPr>
          <w:rFonts w:ascii="Times New Roman" w:hAnsi="Times New Roman" w:cs="Times New Roman"/>
          <w:sz w:val="24"/>
          <w:szCs w:val="24"/>
        </w:rPr>
      </w:pPr>
      <w:r w:rsidRPr="006839DB">
        <w:rPr>
          <w:rFonts w:ascii="Times New Roman" w:hAnsi="Times New Roman" w:cs="Times New Roman"/>
          <w:sz w:val="24"/>
          <w:szCs w:val="24"/>
        </w:rPr>
        <w:t>Keywords: Career Planning, Classical Guidance, Video Media.</w:t>
      </w:r>
    </w:p>
    <w:p w:rsidR="006839DB" w:rsidRPr="008F3ABA" w:rsidRDefault="006839DB" w:rsidP="006839DB">
      <w:pPr>
        <w:spacing w:line="360" w:lineRule="auto"/>
        <w:jc w:val="center"/>
        <w:rPr>
          <w:rFonts w:ascii="Times New Roman" w:hAnsi="Times New Roman" w:cs="Times New Roman"/>
          <w:b/>
          <w:sz w:val="28"/>
          <w:szCs w:val="28"/>
        </w:rPr>
      </w:pPr>
    </w:p>
    <w:p w:rsidR="00D859D5" w:rsidRDefault="00D859D5"/>
    <w:sectPr w:rsidR="00D859D5" w:rsidSect="006839D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DB"/>
    <w:rsid w:val="001B210B"/>
    <w:rsid w:val="004E49FB"/>
    <w:rsid w:val="005E4226"/>
    <w:rsid w:val="006839DB"/>
    <w:rsid w:val="006A4BF6"/>
    <w:rsid w:val="006E2BE3"/>
    <w:rsid w:val="00956EF9"/>
    <w:rsid w:val="00A93FC2"/>
    <w:rsid w:val="00B91A53"/>
    <w:rsid w:val="00D859D5"/>
    <w:rsid w:val="00F94A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D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F6"/>
    <w:rPr>
      <w:rFonts w:ascii="Segoe UI" w:eastAsiaTheme="minorEastAsia" w:hAnsi="Segoe UI" w:cs="Segoe UI"/>
      <w:sz w:val="18"/>
      <w:szCs w:val="1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D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F6"/>
    <w:rPr>
      <w:rFonts w:ascii="Segoe UI" w:eastAsiaTheme="minorEastAsia" w:hAnsi="Segoe UI" w:cs="Segoe UI"/>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Satria</cp:lastModifiedBy>
  <cp:revision>2</cp:revision>
  <cp:lastPrinted>2018-07-07T04:05:00Z</cp:lastPrinted>
  <dcterms:created xsi:type="dcterms:W3CDTF">2018-07-09T12:05:00Z</dcterms:created>
  <dcterms:modified xsi:type="dcterms:W3CDTF">2018-07-09T12:05:00Z</dcterms:modified>
</cp:coreProperties>
</file>