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8C" w:rsidRPr="00D65BFB" w:rsidRDefault="00D83F8C" w:rsidP="00D83F8C">
      <w:pPr>
        <w:pStyle w:val="Heading1"/>
        <w:tabs>
          <w:tab w:val="left" w:pos="2002"/>
        </w:tabs>
        <w:spacing w:before="97"/>
        <w:ind w:right="49"/>
        <w:jc w:val="center"/>
        <w:rPr>
          <w:sz w:val="24"/>
          <w:szCs w:val="24"/>
        </w:rPr>
      </w:pPr>
      <w:bookmarkStart w:id="0" w:name="_Toc138745512"/>
      <w:r w:rsidRPr="00D65BFB">
        <w:rPr>
          <w:w w:val="105"/>
          <w:sz w:val="24"/>
          <w:szCs w:val="24"/>
        </w:rPr>
        <w:t>ABSTRACT</w:t>
      </w:r>
      <w:bookmarkEnd w:id="0"/>
    </w:p>
    <w:p w:rsidR="00D83F8C" w:rsidRPr="00D65BFB" w:rsidRDefault="00D83F8C" w:rsidP="00D83F8C">
      <w:pPr>
        <w:pStyle w:val="BodyText"/>
        <w:tabs>
          <w:tab w:val="left" w:pos="2002"/>
        </w:tabs>
        <w:spacing w:line="360" w:lineRule="auto"/>
        <w:rPr>
          <w:b/>
          <w:sz w:val="24"/>
          <w:szCs w:val="24"/>
        </w:rPr>
      </w:pPr>
    </w:p>
    <w:p w:rsidR="00D83F8C" w:rsidRPr="00D65BFB" w:rsidRDefault="00D83F8C" w:rsidP="00D83F8C">
      <w:pPr>
        <w:pStyle w:val="BodyText"/>
        <w:tabs>
          <w:tab w:val="left" w:pos="2002"/>
        </w:tabs>
        <w:spacing w:before="9" w:line="360" w:lineRule="auto"/>
        <w:rPr>
          <w:b/>
          <w:sz w:val="24"/>
          <w:szCs w:val="24"/>
        </w:rPr>
      </w:pPr>
    </w:p>
    <w:p w:rsidR="00D83F8C" w:rsidRPr="00D65BFB" w:rsidRDefault="00D83F8C" w:rsidP="00D83F8C">
      <w:pPr>
        <w:tabs>
          <w:tab w:val="left" w:pos="2002"/>
        </w:tabs>
        <w:spacing w:line="276" w:lineRule="auto"/>
        <w:ind w:left="2088" w:right="118" w:hanging="1662"/>
        <w:jc w:val="both"/>
        <w:rPr>
          <w:sz w:val="24"/>
          <w:szCs w:val="24"/>
        </w:rPr>
      </w:pPr>
      <w:proofErr w:type="spellStart"/>
      <w:r w:rsidRPr="00D65BFB">
        <w:rPr>
          <w:sz w:val="24"/>
          <w:szCs w:val="24"/>
        </w:rPr>
        <w:t>Sa’adah</w:t>
      </w:r>
      <w:proofErr w:type="spellEnd"/>
      <w:r w:rsidRPr="00D65BFB">
        <w:rPr>
          <w:sz w:val="24"/>
          <w:szCs w:val="24"/>
        </w:rPr>
        <w:t xml:space="preserve">, M. R. 2023. </w:t>
      </w:r>
      <w:proofErr w:type="gramStart"/>
      <w:r>
        <w:rPr>
          <w:i/>
          <w:sz w:val="24"/>
          <w:szCs w:val="24"/>
        </w:rPr>
        <w:t>English Learning Achievement</w:t>
      </w:r>
      <w:r w:rsidRPr="00D65BFB">
        <w:rPr>
          <w:i/>
          <w:sz w:val="24"/>
          <w:szCs w:val="24"/>
        </w:rPr>
        <w:t xml:space="preserve"> between </w:t>
      </w:r>
      <w:proofErr w:type="spellStart"/>
      <w:r w:rsidRPr="00FE6110">
        <w:rPr>
          <w:i/>
          <w:sz w:val="24"/>
          <w:szCs w:val="24"/>
        </w:rPr>
        <w:t>Tahfidz</w:t>
      </w:r>
      <w:proofErr w:type="spellEnd"/>
      <w:r w:rsidRPr="00D65BFB">
        <w:rPr>
          <w:i/>
          <w:sz w:val="24"/>
          <w:szCs w:val="24"/>
        </w:rPr>
        <w:t xml:space="preserve"> and Non</w:t>
      </w:r>
      <w:r w:rsidRPr="00D65BFB">
        <w:rPr>
          <w:i/>
          <w:spacing w:val="1"/>
          <w:sz w:val="24"/>
          <w:szCs w:val="24"/>
        </w:rPr>
        <w:t xml:space="preserve"> </w:t>
      </w:r>
      <w:proofErr w:type="spellStart"/>
      <w:r w:rsidRPr="00FE6110">
        <w:rPr>
          <w:i/>
          <w:sz w:val="24"/>
          <w:szCs w:val="24"/>
        </w:rPr>
        <w:t>Tahfidz</w:t>
      </w:r>
      <w:proofErr w:type="spellEnd"/>
      <w:r w:rsidRPr="00D65BFB">
        <w:rPr>
          <w:i/>
          <w:sz w:val="24"/>
          <w:szCs w:val="24"/>
        </w:rPr>
        <w:t xml:space="preserve"> </w:t>
      </w:r>
      <w:r w:rsidRPr="00DC0A8C">
        <w:rPr>
          <w:sz w:val="24"/>
          <w:szCs w:val="24"/>
        </w:rPr>
        <w:t>Qur’an</w:t>
      </w:r>
      <w:r w:rsidRPr="00D65BFB">
        <w:rPr>
          <w:i/>
          <w:sz w:val="24"/>
          <w:szCs w:val="24"/>
        </w:rPr>
        <w:t xml:space="preserve"> Students at TK Islam </w:t>
      </w:r>
      <w:proofErr w:type="spellStart"/>
      <w:r w:rsidRPr="00D65BFB">
        <w:rPr>
          <w:i/>
          <w:sz w:val="24"/>
          <w:szCs w:val="24"/>
        </w:rPr>
        <w:t>Taruna</w:t>
      </w:r>
      <w:proofErr w:type="spellEnd"/>
      <w:r w:rsidRPr="00D65BFB">
        <w:rPr>
          <w:i/>
          <w:sz w:val="24"/>
          <w:szCs w:val="24"/>
        </w:rPr>
        <w:t xml:space="preserve"> </w:t>
      </w:r>
      <w:r w:rsidRPr="00DC0A8C">
        <w:rPr>
          <w:sz w:val="24"/>
          <w:szCs w:val="24"/>
        </w:rPr>
        <w:t>Al Qur’an</w:t>
      </w:r>
      <w:r w:rsidRPr="00D65BFB">
        <w:rPr>
          <w:i/>
          <w:sz w:val="24"/>
          <w:szCs w:val="24"/>
        </w:rPr>
        <w:t>.</w:t>
      </w:r>
      <w:proofErr w:type="gramEnd"/>
      <w:r w:rsidRPr="00D65BFB">
        <w:rPr>
          <w:i/>
          <w:sz w:val="24"/>
          <w:szCs w:val="24"/>
        </w:rPr>
        <w:t xml:space="preserve"> </w:t>
      </w:r>
      <w:proofErr w:type="gramStart"/>
      <w:r w:rsidRPr="00D65BFB">
        <w:rPr>
          <w:sz w:val="24"/>
          <w:szCs w:val="24"/>
        </w:rPr>
        <w:t>A Final Paper.</w:t>
      </w:r>
      <w:proofErr w:type="gramEnd"/>
      <w:r w:rsidRPr="00D65BFB">
        <w:rPr>
          <w:spacing w:val="1"/>
          <w:sz w:val="24"/>
          <w:szCs w:val="24"/>
        </w:rPr>
        <w:t xml:space="preserve"> </w:t>
      </w:r>
      <w:proofErr w:type="gramStart"/>
      <w:r w:rsidRPr="00D65BFB">
        <w:rPr>
          <w:w w:val="105"/>
          <w:sz w:val="24"/>
          <w:szCs w:val="24"/>
        </w:rPr>
        <w:t>Undergraduate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Program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of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English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Education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Study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Program.</w:t>
      </w:r>
      <w:proofErr w:type="gramEnd"/>
      <w:r w:rsidRPr="00D65BFB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D65BFB">
        <w:rPr>
          <w:w w:val="105"/>
          <w:sz w:val="24"/>
          <w:szCs w:val="24"/>
        </w:rPr>
        <w:t>Universitas</w:t>
      </w:r>
      <w:proofErr w:type="spellEnd"/>
      <w:r w:rsidRPr="00D65BFB">
        <w:rPr>
          <w:w w:val="105"/>
          <w:sz w:val="24"/>
          <w:szCs w:val="24"/>
        </w:rPr>
        <w:t xml:space="preserve"> </w:t>
      </w:r>
      <w:proofErr w:type="spellStart"/>
      <w:r w:rsidRPr="00D65BFB">
        <w:rPr>
          <w:w w:val="105"/>
          <w:sz w:val="24"/>
          <w:szCs w:val="24"/>
        </w:rPr>
        <w:t>Teknologi</w:t>
      </w:r>
      <w:proofErr w:type="spellEnd"/>
      <w:r w:rsidRPr="00D65BFB">
        <w:rPr>
          <w:w w:val="105"/>
          <w:sz w:val="24"/>
          <w:szCs w:val="24"/>
        </w:rPr>
        <w:t xml:space="preserve"> Yogyakarta.</w:t>
      </w:r>
      <w:proofErr w:type="gramEnd"/>
      <w:r w:rsidRPr="00D65BFB">
        <w:rPr>
          <w:w w:val="105"/>
          <w:sz w:val="24"/>
          <w:szCs w:val="24"/>
        </w:rPr>
        <w:t xml:space="preserve"> Advisor</w:t>
      </w:r>
      <w:r>
        <w:rPr>
          <w:w w:val="105"/>
          <w:sz w:val="24"/>
          <w:szCs w:val="24"/>
        </w:rPr>
        <w:t xml:space="preserve">: </w:t>
      </w:r>
      <w:proofErr w:type="spellStart"/>
      <w:r w:rsidRPr="00D65BFB">
        <w:rPr>
          <w:w w:val="105"/>
          <w:sz w:val="24"/>
          <w:szCs w:val="24"/>
        </w:rPr>
        <w:t>Dyah</w:t>
      </w:r>
      <w:proofErr w:type="spellEnd"/>
      <w:r w:rsidRPr="00D65BFB">
        <w:rPr>
          <w:w w:val="105"/>
          <w:sz w:val="24"/>
          <w:szCs w:val="24"/>
        </w:rPr>
        <w:t xml:space="preserve"> </w:t>
      </w:r>
      <w:proofErr w:type="spellStart"/>
      <w:r w:rsidRPr="00D65BFB">
        <w:rPr>
          <w:w w:val="105"/>
          <w:sz w:val="24"/>
          <w:szCs w:val="24"/>
        </w:rPr>
        <w:t>Mukaromah</w:t>
      </w:r>
      <w:proofErr w:type="spellEnd"/>
      <w:r w:rsidRPr="00D65BFB">
        <w:rPr>
          <w:w w:val="105"/>
          <w:sz w:val="24"/>
          <w:szCs w:val="24"/>
        </w:rPr>
        <w:t>, S. Pd., M. Pd.</w:t>
      </w:r>
    </w:p>
    <w:p w:rsidR="00D83F8C" w:rsidRPr="00D65BFB" w:rsidRDefault="00D83F8C" w:rsidP="00D83F8C">
      <w:pPr>
        <w:pStyle w:val="BodyText"/>
        <w:spacing w:before="6" w:line="276" w:lineRule="auto"/>
        <w:rPr>
          <w:sz w:val="35"/>
        </w:rPr>
      </w:pPr>
    </w:p>
    <w:p w:rsidR="00D83F8C" w:rsidRDefault="00D83F8C" w:rsidP="00D83F8C">
      <w:pPr>
        <w:pStyle w:val="BodyText"/>
        <w:spacing w:before="1" w:line="276" w:lineRule="auto"/>
        <w:ind w:left="426" w:right="166"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The present study under the title “English Learning Achievement</w:t>
      </w:r>
      <w:r w:rsidRPr="00D65BFB">
        <w:rPr>
          <w:w w:val="105"/>
          <w:sz w:val="24"/>
          <w:szCs w:val="24"/>
        </w:rPr>
        <w:t xml:space="preserve"> between 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and Non-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 w:rsidRPr="00D65BFB">
        <w:rPr>
          <w:spacing w:val="1"/>
          <w:w w:val="105"/>
          <w:sz w:val="24"/>
          <w:szCs w:val="24"/>
        </w:rPr>
        <w:t xml:space="preserve"> </w:t>
      </w:r>
      <w:r w:rsidRPr="0050573A">
        <w:rPr>
          <w:w w:val="105"/>
          <w:sz w:val="24"/>
          <w:szCs w:val="24"/>
        </w:rPr>
        <w:t>Qur’an</w:t>
      </w:r>
      <w:r w:rsidRPr="00D65BFB">
        <w:rPr>
          <w:w w:val="105"/>
          <w:sz w:val="24"/>
          <w:szCs w:val="24"/>
        </w:rPr>
        <w:t xml:space="preserve"> Students at TK Islam </w:t>
      </w:r>
      <w:proofErr w:type="spellStart"/>
      <w:r w:rsidRPr="00D65BFB">
        <w:rPr>
          <w:w w:val="105"/>
          <w:sz w:val="24"/>
          <w:szCs w:val="24"/>
        </w:rPr>
        <w:t>Taruna</w:t>
      </w:r>
      <w:proofErr w:type="spellEnd"/>
      <w:r w:rsidRPr="00D65BFB">
        <w:rPr>
          <w:w w:val="105"/>
          <w:sz w:val="24"/>
          <w:szCs w:val="24"/>
        </w:rPr>
        <w:t xml:space="preserve"> Al Qur’an” examines the comparison between two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types</w:t>
      </w:r>
      <w:r w:rsidRPr="00D65BFB">
        <w:rPr>
          <w:spacing w:val="-4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of</w:t>
      </w:r>
      <w:r w:rsidRPr="00D65BFB">
        <w:rPr>
          <w:spacing w:val="-4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students</w:t>
      </w:r>
      <w:r w:rsidRPr="00D65BFB">
        <w:rPr>
          <w:spacing w:val="-14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who</w:t>
      </w:r>
      <w:r w:rsidRPr="00D65BFB">
        <w:rPr>
          <w:spacing w:val="-7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 xml:space="preserve">memorize </w:t>
      </w:r>
      <w:r>
        <w:rPr>
          <w:w w:val="105"/>
          <w:sz w:val="24"/>
          <w:szCs w:val="24"/>
        </w:rPr>
        <w:t>and do not memorize al Qur’an</w:t>
      </w:r>
      <w:r w:rsidRPr="00D65BFB">
        <w:rPr>
          <w:sz w:val="24"/>
          <w:szCs w:val="24"/>
        </w:rPr>
        <w:t xml:space="preserve">, therefore this study was conducted to compare the learning achievement of </w:t>
      </w:r>
      <w:proofErr w:type="spellStart"/>
      <w:r w:rsidRPr="00FE6110">
        <w:rPr>
          <w:i/>
          <w:sz w:val="24"/>
          <w:szCs w:val="24"/>
        </w:rPr>
        <w:t>Tahfidz</w:t>
      </w:r>
      <w:proofErr w:type="spellEnd"/>
      <w:r w:rsidRPr="00D65BFB">
        <w:rPr>
          <w:spacing w:val="1"/>
          <w:sz w:val="24"/>
          <w:szCs w:val="24"/>
        </w:rPr>
        <w:t xml:space="preserve"> </w:t>
      </w:r>
      <w:r w:rsidRPr="00D65BFB">
        <w:rPr>
          <w:sz w:val="24"/>
          <w:szCs w:val="24"/>
        </w:rPr>
        <w:t>and</w:t>
      </w:r>
      <w:r w:rsidRPr="00D65BFB">
        <w:rPr>
          <w:spacing w:val="21"/>
          <w:sz w:val="24"/>
          <w:szCs w:val="24"/>
        </w:rPr>
        <w:t xml:space="preserve"> </w:t>
      </w:r>
      <w:r w:rsidRPr="00D65BFB">
        <w:rPr>
          <w:sz w:val="24"/>
          <w:szCs w:val="24"/>
        </w:rPr>
        <w:t>non</w:t>
      </w:r>
      <w:r w:rsidRPr="00D65BFB">
        <w:rPr>
          <w:spacing w:val="22"/>
          <w:sz w:val="24"/>
          <w:szCs w:val="24"/>
        </w:rPr>
        <w:t xml:space="preserve"> </w:t>
      </w:r>
      <w:proofErr w:type="spellStart"/>
      <w:r w:rsidRPr="00FE6110">
        <w:rPr>
          <w:i/>
          <w:sz w:val="24"/>
          <w:szCs w:val="24"/>
        </w:rPr>
        <w:t>Tahfidz</w:t>
      </w:r>
      <w:proofErr w:type="spellEnd"/>
      <w:r w:rsidRPr="00D65BFB">
        <w:rPr>
          <w:spacing w:val="25"/>
          <w:sz w:val="24"/>
          <w:szCs w:val="24"/>
        </w:rPr>
        <w:t xml:space="preserve"> </w:t>
      </w:r>
      <w:r w:rsidRPr="0050573A">
        <w:rPr>
          <w:sz w:val="24"/>
          <w:szCs w:val="24"/>
        </w:rPr>
        <w:t>Qur'an</w:t>
      </w:r>
      <w:r w:rsidRPr="0050573A">
        <w:rPr>
          <w:spacing w:val="22"/>
          <w:sz w:val="24"/>
          <w:szCs w:val="24"/>
        </w:rPr>
        <w:t xml:space="preserve"> </w:t>
      </w:r>
      <w:r w:rsidRPr="00D65BFB">
        <w:rPr>
          <w:sz w:val="24"/>
          <w:szCs w:val="24"/>
        </w:rPr>
        <w:t>students</w:t>
      </w:r>
      <w:r w:rsidRPr="00D65BFB">
        <w:rPr>
          <w:spacing w:val="23"/>
          <w:sz w:val="24"/>
          <w:szCs w:val="24"/>
        </w:rPr>
        <w:t xml:space="preserve"> </w:t>
      </w:r>
      <w:r w:rsidRPr="00D65BFB">
        <w:rPr>
          <w:sz w:val="24"/>
          <w:szCs w:val="24"/>
        </w:rPr>
        <w:t>of</w:t>
      </w:r>
      <w:r w:rsidRPr="00D65BFB">
        <w:rPr>
          <w:spacing w:val="8"/>
          <w:sz w:val="24"/>
          <w:szCs w:val="24"/>
        </w:rPr>
        <w:t xml:space="preserve"> </w:t>
      </w:r>
      <w:r w:rsidRPr="00D65BFB">
        <w:rPr>
          <w:sz w:val="24"/>
          <w:szCs w:val="24"/>
        </w:rPr>
        <w:t>TK</w:t>
      </w:r>
      <w:r w:rsidRPr="00D65BFB">
        <w:rPr>
          <w:spacing w:val="18"/>
          <w:sz w:val="24"/>
          <w:szCs w:val="24"/>
        </w:rPr>
        <w:t xml:space="preserve"> </w:t>
      </w:r>
      <w:r w:rsidRPr="00D65BFB">
        <w:rPr>
          <w:sz w:val="24"/>
          <w:szCs w:val="24"/>
        </w:rPr>
        <w:t>Islam</w:t>
      </w:r>
      <w:r w:rsidRPr="00D65BFB">
        <w:rPr>
          <w:spacing w:val="12"/>
          <w:sz w:val="24"/>
          <w:szCs w:val="24"/>
        </w:rPr>
        <w:t xml:space="preserve"> </w:t>
      </w:r>
      <w:proofErr w:type="spellStart"/>
      <w:r w:rsidRPr="00D65BFB">
        <w:rPr>
          <w:sz w:val="24"/>
          <w:szCs w:val="24"/>
        </w:rPr>
        <w:t>Taruna</w:t>
      </w:r>
      <w:proofErr w:type="spellEnd"/>
      <w:r w:rsidRPr="00D65BFB">
        <w:rPr>
          <w:spacing w:val="29"/>
          <w:sz w:val="24"/>
          <w:szCs w:val="24"/>
        </w:rPr>
        <w:t xml:space="preserve"> </w:t>
      </w:r>
      <w:r w:rsidRPr="00D65BFB">
        <w:rPr>
          <w:sz w:val="24"/>
          <w:szCs w:val="24"/>
        </w:rPr>
        <w:t>Al</w:t>
      </w:r>
      <w:r w:rsidRPr="00D65BFB">
        <w:rPr>
          <w:spacing w:val="16"/>
          <w:sz w:val="24"/>
          <w:szCs w:val="24"/>
        </w:rPr>
        <w:t xml:space="preserve"> </w:t>
      </w:r>
      <w:r w:rsidRPr="00D65BFB">
        <w:rPr>
          <w:sz w:val="24"/>
          <w:szCs w:val="24"/>
        </w:rPr>
        <w:t>Qur'an.</w:t>
      </w:r>
      <w:r w:rsidRPr="00D65BFB">
        <w:rPr>
          <w:spacing w:val="1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The descriptive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>quantitative technique was employed in the research, with data collected through test and observation</w:t>
      </w:r>
      <w:r>
        <w:rPr>
          <w:w w:val="105"/>
          <w:sz w:val="24"/>
          <w:szCs w:val="24"/>
        </w:rPr>
        <w:t xml:space="preserve">. The respondents were purposive sampling to 35 students. </w:t>
      </w:r>
      <w:proofErr w:type="gramStart"/>
      <w:r>
        <w:rPr>
          <w:w w:val="105"/>
          <w:sz w:val="24"/>
          <w:szCs w:val="24"/>
        </w:rPr>
        <w:t xml:space="preserve">19 students from </w:t>
      </w:r>
      <w:proofErr w:type="spellStart"/>
      <w:r>
        <w:rPr>
          <w:w w:val="105"/>
          <w:sz w:val="24"/>
          <w:szCs w:val="24"/>
        </w:rPr>
        <w:t>B4</w:t>
      </w:r>
      <w:proofErr w:type="spellEnd"/>
      <w:r>
        <w:rPr>
          <w:w w:val="105"/>
          <w:sz w:val="24"/>
          <w:szCs w:val="24"/>
        </w:rPr>
        <w:t xml:space="preserve"> (</w:t>
      </w:r>
      <w:proofErr w:type="spellStart"/>
      <w:r>
        <w:rPr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class) and 16 students from </w:t>
      </w:r>
      <w:proofErr w:type="spellStart"/>
      <w:r>
        <w:rPr>
          <w:w w:val="105"/>
          <w:sz w:val="24"/>
          <w:szCs w:val="24"/>
        </w:rPr>
        <w:t>B1</w:t>
      </w:r>
      <w:proofErr w:type="spellEnd"/>
      <w:r>
        <w:rPr>
          <w:w w:val="105"/>
          <w:sz w:val="24"/>
          <w:szCs w:val="24"/>
        </w:rPr>
        <w:t xml:space="preserve"> (non </w:t>
      </w:r>
      <w:proofErr w:type="spellStart"/>
      <w:r>
        <w:rPr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class).</w:t>
      </w:r>
      <w:proofErr w:type="gramEnd"/>
      <w:r>
        <w:rPr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 xml:space="preserve">Therefore, </w:t>
      </w:r>
      <w:r>
        <w:rPr>
          <w:w w:val="105"/>
          <w:sz w:val="24"/>
          <w:szCs w:val="24"/>
        </w:rPr>
        <w:t>researcher</w:t>
      </w:r>
      <w:r w:rsidRPr="00D65BFB">
        <w:rPr>
          <w:w w:val="105"/>
          <w:sz w:val="24"/>
          <w:szCs w:val="24"/>
        </w:rPr>
        <w:t xml:space="preserve"> could compare student accomplishment both for 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 w:rsidRPr="00D65BFB">
        <w:rPr>
          <w:w w:val="105"/>
          <w:sz w:val="24"/>
          <w:szCs w:val="24"/>
        </w:rPr>
        <w:t xml:space="preserve"> and </w:t>
      </w:r>
      <w:r w:rsidRPr="00FE6110">
        <w:rPr>
          <w:i/>
          <w:w w:val="105"/>
          <w:sz w:val="24"/>
          <w:szCs w:val="24"/>
        </w:rPr>
        <w:t xml:space="preserve">Non 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 w:rsidRPr="00D65BFB">
        <w:rPr>
          <w:w w:val="105"/>
          <w:sz w:val="24"/>
          <w:szCs w:val="24"/>
        </w:rPr>
        <w:t xml:space="preserve"> students. The findings revealed that students in the 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 w:rsidRPr="00D65BFB">
        <w:rPr>
          <w:w w:val="105"/>
          <w:sz w:val="24"/>
          <w:szCs w:val="24"/>
        </w:rPr>
        <w:t xml:space="preserve"> </w:t>
      </w:r>
      <w:r w:rsidRPr="0050573A">
        <w:rPr>
          <w:w w:val="105"/>
          <w:sz w:val="24"/>
          <w:szCs w:val="24"/>
        </w:rPr>
        <w:t>Qur'an</w:t>
      </w:r>
      <w:r w:rsidRPr="00D65BFB">
        <w:rPr>
          <w:w w:val="105"/>
          <w:sz w:val="24"/>
          <w:szCs w:val="24"/>
        </w:rPr>
        <w:t xml:space="preserve"> program had</w:t>
      </w:r>
      <w:r w:rsidRPr="00D65BFB">
        <w:rPr>
          <w:spacing w:val="1"/>
          <w:w w:val="105"/>
          <w:sz w:val="24"/>
          <w:szCs w:val="24"/>
        </w:rPr>
        <w:t xml:space="preserve"> </w:t>
      </w:r>
      <w:r w:rsidRPr="00D65BFB">
        <w:rPr>
          <w:w w:val="105"/>
          <w:sz w:val="24"/>
          <w:szCs w:val="24"/>
        </w:rPr>
        <w:t xml:space="preserve">superior learning achievement, with an average </w:t>
      </w:r>
      <w:r>
        <w:rPr>
          <w:w w:val="105"/>
          <w:sz w:val="24"/>
          <w:szCs w:val="24"/>
        </w:rPr>
        <w:t>score</w:t>
      </w:r>
      <w:r w:rsidRPr="00D65BFB">
        <w:rPr>
          <w:w w:val="105"/>
          <w:sz w:val="24"/>
          <w:szCs w:val="24"/>
        </w:rPr>
        <w:t xml:space="preserve"> of </w:t>
      </w:r>
      <w:r>
        <w:rPr>
          <w:w w:val="105"/>
          <w:sz w:val="24"/>
          <w:szCs w:val="24"/>
        </w:rPr>
        <w:t xml:space="preserve">94, meanwhile non </w:t>
      </w:r>
      <w:proofErr w:type="spellStart"/>
      <w:r w:rsidRPr="007C4C48">
        <w:rPr>
          <w:i/>
          <w:w w:val="105"/>
          <w:sz w:val="24"/>
          <w:szCs w:val="24"/>
        </w:rPr>
        <w:t>Tahfidz</w:t>
      </w:r>
      <w:proofErr w:type="spellEnd"/>
      <w:r w:rsidRPr="007C4C48">
        <w:rPr>
          <w:i/>
          <w:w w:val="105"/>
          <w:sz w:val="24"/>
          <w:szCs w:val="24"/>
        </w:rPr>
        <w:t xml:space="preserve"> </w:t>
      </w:r>
      <w:r w:rsidRPr="0050573A">
        <w:rPr>
          <w:w w:val="105"/>
          <w:sz w:val="24"/>
          <w:szCs w:val="24"/>
        </w:rPr>
        <w:t>Qur’an</w:t>
      </w:r>
      <w:r>
        <w:rPr>
          <w:w w:val="105"/>
          <w:sz w:val="24"/>
          <w:szCs w:val="24"/>
        </w:rPr>
        <w:t xml:space="preserve"> students’ average is 87</w:t>
      </w:r>
      <w:r w:rsidRPr="00D65BFB">
        <w:rPr>
          <w:w w:val="105"/>
          <w:sz w:val="24"/>
          <w:szCs w:val="24"/>
        </w:rPr>
        <w:t xml:space="preserve">. </w:t>
      </w:r>
      <w:r>
        <w:rPr>
          <w:w w:val="105"/>
          <w:sz w:val="24"/>
          <w:szCs w:val="24"/>
        </w:rPr>
        <w:t xml:space="preserve">The observation showed that </w:t>
      </w:r>
      <w:proofErr w:type="spellStart"/>
      <w:r>
        <w:rPr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Qur’an students greater in four categories; independency, duration, neatness, and enthusiasm. Moreover, teachers’ treatment to </w:t>
      </w:r>
      <w:proofErr w:type="spellStart"/>
      <w:r w:rsidRPr="004D0AAC">
        <w:rPr>
          <w:i/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and non </w:t>
      </w:r>
      <w:proofErr w:type="spellStart"/>
      <w:r w:rsidRPr="004D0AAC">
        <w:rPr>
          <w:i/>
          <w:w w:val="105"/>
          <w:sz w:val="24"/>
          <w:szCs w:val="24"/>
        </w:rPr>
        <w:t>Tahfidz</w:t>
      </w:r>
      <w:proofErr w:type="spellEnd"/>
      <w:r>
        <w:rPr>
          <w:w w:val="105"/>
          <w:sz w:val="24"/>
          <w:szCs w:val="24"/>
        </w:rPr>
        <w:t xml:space="preserve"> class are different that causing different scores.</w:t>
      </w:r>
    </w:p>
    <w:p w:rsidR="00D83F8C" w:rsidRPr="00D65BFB" w:rsidRDefault="00D83F8C" w:rsidP="00D83F8C">
      <w:pPr>
        <w:pStyle w:val="BodyText"/>
        <w:spacing w:before="1" w:line="276" w:lineRule="auto"/>
        <w:ind w:left="426" w:right="166" w:firstLine="720"/>
        <w:jc w:val="both"/>
        <w:rPr>
          <w:sz w:val="24"/>
          <w:szCs w:val="24"/>
        </w:rPr>
      </w:pPr>
    </w:p>
    <w:p w:rsidR="00D83F8C" w:rsidRPr="00D65BFB" w:rsidRDefault="00D83F8C" w:rsidP="00D83F8C">
      <w:pPr>
        <w:pStyle w:val="BodyText"/>
        <w:spacing w:before="10" w:line="276" w:lineRule="auto"/>
        <w:rPr>
          <w:sz w:val="24"/>
          <w:szCs w:val="24"/>
        </w:rPr>
      </w:pPr>
    </w:p>
    <w:p w:rsidR="00D83F8C" w:rsidRPr="0030782A" w:rsidRDefault="00D83F8C" w:rsidP="00C43228">
      <w:pPr>
        <w:spacing w:line="276" w:lineRule="auto"/>
        <w:ind w:left="1560" w:right="591" w:hanging="1134"/>
        <w:rPr>
          <w:i/>
          <w:sz w:val="24"/>
          <w:szCs w:val="24"/>
        </w:rPr>
        <w:sectPr w:rsidR="00D83F8C" w:rsidRPr="0030782A" w:rsidSect="00241D1B">
          <w:pgSz w:w="12240" w:h="15840"/>
          <w:pgMar w:top="2268" w:right="1701" w:bottom="1701" w:left="2268" w:header="720" w:footer="720" w:gutter="0"/>
          <w:pgNumType w:fmt="lowerRoman"/>
          <w:cols w:space="720"/>
        </w:sectPr>
      </w:pPr>
      <w:r w:rsidRPr="00D65BFB">
        <w:rPr>
          <w:i/>
          <w:w w:val="105"/>
          <w:sz w:val="24"/>
          <w:szCs w:val="24"/>
        </w:rPr>
        <w:t>Keyword:</w:t>
      </w:r>
      <w:r w:rsidRPr="00D65BFB">
        <w:rPr>
          <w:i/>
          <w:spacing w:val="-10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c</w:t>
      </w:r>
      <w:bookmarkStart w:id="1" w:name="_GoBack"/>
      <w:bookmarkEnd w:id="1"/>
      <w:r w:rsidRPr="00D65BFB">
        <w:rPr>
          <w:i/>
          <w:w w:val="105"/>
          <w:sz w:val="24"/>
          <w:szCs w:val="24"/>
        </w:rPr>
        <w:t>omparison</w:t>
      </w:r>
      <w:r w:rsidRPr="00D65BFB">
        <w:rPr>
          <w:i/>
          <w:spacing w:val="-6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study,</w:t>
      </w:r>
      <w:r w:rsidRPr="00D65BFB">
        <w:rPr>
          <w:i/>
          <w:spacing w:val="-13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learning</w:t>
      </w:r>
      <w:r w:rsidRPr="00D65BFB">
        <w:rPr>
          <w:i/>
          <w:spacing w:val="-9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achievement,</w:t>
      </w:r>
      <w:r w:rsidRPr="00D65BFB">
        <w:rPr>
          <w:i/>
          <w:spacing w:val="-9"/>
          <w:w w:val="105"/>
          <w:sz w:val="24"/>
          <w:szCs w:val="24"/>
        </w:rPr>
        <w:t xml:space="preserve"> </w:t>
      </w:r>
      <w:proofErr w:type="spellStart"/>
      <w:r w:rsidRPr="00FE6110">
        <w:rPr>
          <w:i/>
          <w:w w:val="105"/>
          <w:sz w:val="24"/>
          <w:szCs w:val="24"/>
        </w:rPr>
        <w:t>Tahfidz</w:t>
      </w:r>
      <w:proofErr w:type="spellEnd"/>
      <w:r w:rsidRPr="00D65BFB">
        <w:rPr>
          <w:i/>
          <w:spacing w:val="-11"/>
          <w:w w:val="105"/>
          <w:sz w:val="24"/>
          <w:szCs w:val="24"/>
        </w:rPr>
        <w:t xml:space="preserve"> </w:t>
      </w:r>
      <w:r w:rsidRPr="00DC0A8C">
        <w:rPr>
          <w:w w:val="105"/>
          <w:sz w:val="24"/>
          <w:szCs w:val="24"/>
        </w:rPr>
        <w:t>Qur’an</w:t>
      </w:r>
      <w:r w:rsidRPr="00D65BFB">
        <w:rPr>
          <w:i/>
          <w:spacing w:val="-6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students,</w:t>
      </w:r>
      <w:r w:rsidRPr="00D65BFB">
        <w:rPr>
          <w:i/>
          <w:spacing w:val="-13"/>
          <w:w w:val="105"/>
          <w:sz w:val="24"/>
          <w:szCs w:val="24"/>
        </w:rPr>
        <w:t xml:space="preserve"> </w:t>
      </w:r>
      <w:r w:rsidRPr="00D65BFB">
        <w:rPr>
          <w:i/>
          <w:w w:val="105"/>
          <w:sz w:val="24"/>
          <w:szCs w:val="24"/>
        </w:rPr>
        <w:t>young</w:t>
      </w:r>
      <w:r>
        <w:rPr>
          <w:i/>
          <w:sz w:val="24"/>
          <w:szCs w:val="24"/>
        </w:rPr>
        <w:t xml:space="preserve"> learners</w:t>
      </w:r>
    </w:p>
    <w:p w:rsidR="00D83F8C" w:rsidRPr="00D65BFB" w:rsidRDefault="00D83F8C" w:rsidP="00D83F8C">
      <w:pPr>
        <w:pStyle w:val="Heading1"/>
        <w:jc w:val="center"/>
        <w:rPr>
          <w:i/>
          <w:sz w:val="24"/>
        </w:rPr>
      </w:pPr>
      <w:bookmarkStart w:id="2" w:name="_Toc138745513"/>
      <w:proofErr w:type="spellStart"/>
      <w:r w:rsidRPr="00D65BFB">
        <w:rPr>
          <w:i/>
          <w:w w:val="105"/>
          <w:sz w:val="24"/>
        </w:rPr>
        <w:lastRenderedPageBreak/>
        <w:t>INTISARI</w:t>
      </w:r>
      <w:bookmarkEnd w:id="2"/>
      <w:proofErr w:type="spellEnd"/>
    </w:p>
    <w:p w:rsidR="00D83F8C" w:rsidRPr="00D65BFB" w:rsidRDefault="00D83F8C" w:rsidP="00D83F8C">
      <w:pPr>
        <w:pStyle w:val="BodyText"/>
        <w:spacing w:line="360" w:lineRule="auto"/>
        <w:rPr>
          <w:b/>
          <w:i/>
          <w:sz w:val="26"/>
        </w:rPr>
      </w:pPr>
    </w:p>
    <w:p w:rsidR="00D83F8C" w:rsidRPr="00D65BFB" w:rsidRDefault="00D83F8C" w:rsidP="00D83F8C">
      <w:pPr>
        <w:pStyle w:val="BodyText"/>
        <w:spacing w:before="4" w:line="360" w:lineRule="auto"/>
        <w:rPr>
          <w:b/>
          <w:i/>
          <w:sz w:val="22"/>
        </w:rPr>
      </w:pPr>
    </w:p>
    <w:p w:rsidR="00D83F8C" w:rsidRDefault="00D83F8C" w:rsidP="008C7105">
      <w:pPr>
        <w:spacing w:line="276" w:lineRule="auto"/>
        <w:ind w:left="1843" w:right="429" w:hanging="1417"/>
        <w:jc w:val="both"/>
        <w:rPr>
          <w:i/>
          <w:w w:val="105"/>
          <w:sz w:val="24"/>
          <w:szCs w:val="24"/>
        </w:rPr>
      </w:pPr>
      <w:proofErr w:type="spellStart"/>
      <w:r w:rsidRPr="00A2628D">
        <w:rPr>
          <w:sz w:val="24"/>
          <w:szCs w:val="24"/>
        </w:rPr>
        <w:t>Sa’adah</w:t>
      </w:r>
      <w:proofErr w:type="spellEnd"/>
      <w:r w:rsidRPr="00A2628D">
        <w:rPr>
          <w:sz w:val="24"/>
          <w:szCs w:val="24"/>
        </w:rPr>
        <w:t xml:space="preserve">, M. R. 2023. </w:t>
      </w:r>
      <w:proofErr w:type="spellStart"/>
      <w:proofErr w:type="gramStart"/>
      <w:r w:rsidRPr="00A2628D">
        <w:rPr>
          <w:i/>
          <w:sz w:val="24"/>
          <w:szCs w:val="24"/>
        </w:rPr>
        <w:t>Prestasi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Belajar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Bahasa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Inggris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Antara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Siswa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dan</w:t>
      </w:r>
      <w:proofErr w:type="spellEnd"/>
      <w:r w:rsidRPr="00A2628D">
        <w:rPr>
          <w:i/>
          <w:sz w:val="24"/>
          <w:szCs w:val="24"/>
        </w:rPr>
        <w:t xml:space="preserve"> Non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Qur’an di TK </w:t>
      </w:r>
      <w:proofErr w:type="spellStart"/>
      <w:r w:rsidRPr="00A2628D">
        <w:rPr>
          <w:i/>
          <w:sz w:val="24"/>
          <w:szCs w:val="24"/>
        </w:rPr>
        <w:t>Taruna</w:t>
      </w:r>
      <w:proofErr w:type="spellEnd"/>
      <w:r w:rsidRPr="00A2628D">
        <w:rPr>
          <w:i/>
          <w:sz w:val="24"/>
          <w:szCs w:val="24"/>
        </w:rPr>
        <w:t xml:space="preserve"> Al-Qur’an.</w:t>
      </w:r>
      <w:proofErr w:type="gram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Tugas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Akhir</w:t>
      </w:r>
      <w:proofErr w:type="spellEnd"/>
      <w:r w:rsidRPr="00A2628D">
        <w:rPr>
          <w:i/>
          <w:sz w:val="24"/>
          <w:szCs w:val="24"/>
        </w:rPr>
        <w:t xml:space="preserve">. Program </w:t>
      </w:r>
      <w:proofErr w:type="spellStart"/>
      <w:r w:rsidRPr="00A2628D">
        <w:rPr>
          <w:i/>
          <w:sz w:val="24"/>
          <w:szCs w:val="24"/>
        </w:rPr>
        <w:t>Sarjana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Pendidikan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Bahasa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Inggris</w:t>
      </w:r>
      <w:proofErr w:type="spellEnd"/>
      <w:r w:rsidRPr="00A2628D">
        <w:rPr>
          <w:i/>
          <w:sz w:val="24"/>
          <w:szCs w:val="24"/>
        </w:rPr>
        <w:t xml:space="preserve">. </w:t>
      </w:r>
      <w:proofErr w:type="spellStart"/>
      <w:proofErr w:type="gramStart"/>
      <w:r w:rsidRPr="00A2628D">
        <w:rPr>
          <w:i/>
          <w:sz w:val="24"/>
          <w:szCs w:val="24"/>
        </w:rPr>
        <w:t>Universitas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Teknologi</w:t>
      </w:r>
      <w:proofErr w:type="spellEnd"/>
      <w:r w:rsidRPr="00A2628D">
        <w:rPr>
          <w:i/>
          <w:sz w:val="24"/>
          <w:szCs w:val="24"/>
        </w:rPr>
        <w:t xml:space="preserve"> Yogyakarta.</w:t>
      </w:r>
      <w:proofErr w:type="gram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Dosen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Pembimbing</w:t>
      </w:r>
      <w:proofErr w:type="spellEnd"/>
      <w:r w:rsidRPr="00A2628D">
        <w:rPr>
          <w:i/>
          <w:sz w:val="24"/>
          <w:szCs w:val="24"/>
        </w:rPr>
        <w:t xml:space="preserve">: </w:t>
      </w:r>
      <w:proofErr w:type="spellStart"/>
      <w:r w:rsidRPr="00A2628D">
        <w:rPr>
          <w:i/>
          <w:w w:val="105"/>
          <w:sz w:val="24"/>
          <w:szCs w:val="24"/>
        </w:rPr>
        <w:t>Dyah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Mukaromah</w:t>
      </w:r>
      <w:proofErr w:type="spellEnd"/>
      <w:r w:rsidRPr="00A2628D">
        <w:rPr>
          <w:i/>
          <w:w w:val="105"/>
          <w:sz w:val="24"/>
          <w:szCs w:val="24"/>
        </w:rPr>
        <w:t>, S. Pd., M. Pd.</w:t>
      </w:r>
    </w:p>
    <w:p w:rsidR="00D83F8C" w:rsidRPr="00A2628D" w:rsidRDefault="00D83F8C" w:rsidP="00F77F01">
      <w:pPr>
        <w:spacing w:line="276" w:lineRule="auto"/>
        <w:ind w:left="2088" w:right="118" w:hanging="1662"/>
        <w:jc w:val="both"/>
        <w:rPr>
          <w:i/>
          <w:sz w:val="24"/>
          <w:szCs w:val="24"/>
        </w:rPr>
      </w:pPr>
    </w:p>
    <w:p w:rsidR="00D83F8C" w:rsidRDefault="00D83F8C" w:rsidP="008C7105">
      <w:pPr>
        <w:spacing w:before="222" w:line="276" w:lineRule="auto"/>
        <w:ind w:left="426" w:right="429" w:firstLine="720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w w:val="105"/>
          <w:sz w:val="24"/>
          <w:szCs w:val="24"/>
        </w:rPr>
        <w:t>Penelitian</w:t>
      </w:r>
      <w:proofErr w:type="spellEnd"/>
      <w:r>
        <w:rPr>
          <w:i/>
          <w:w w:val="105"/>
          <w:sz w:val="24"/>
          <w:szCs w:val="24"/>
        </w:rPr>
        <w:t xml:space="preserve"> </w:t>
      </w:r>
      <w:proofErr w:type="spellStart"/>
      <w:r>
        <w:rPr>
          <w:i/>
          <w:w w:val="105"/>
          <w:sz w:val="24"/>
          <w:szCs w:val="24"/>
        </w:rPr>
        <w:t>dengan</w:t>
      </w:r>
      <w:proofErr w:type="spellEnd"/>
      <w:r>
        <w:rPr>
          <w:i/>
          <w:w w:val="105"/>
          <w:sz w:val="24"/>
          <w:szCs w:val="24"/>
        </w:rPr>
        <w:t xml:space="preserve"> </w:t>
      </w:r>
      <w:proofErr w:type="spellStart"/>
      <w:r>
        <w:rPr>
          <w:i/>
          <w:w w:val="105"/>
          <w:sz w:val="24"/>
          <w:szCs w:val="24"/>
        </w:rPr>
        <w:t>judul</w:t>
      </w:r>
      <w:proofErr w:type="spellEnd"/>
      <w:r>
        <w:rPr>
          <w:i/>
          <w:w w:val="105"/>
          <w:sz w:val="24"/>
          <w:szCs w:val="24"/>
        </w:rPr>
        <w:t xml:space="preserve"> </w:t>
      </w:r>
      <w:r w:rsidRPr="00A2628D">
        <w:rPr>
          <w:i/>
          <w:w w:val="105"/>
          <w:sz w:val="24"/>
          <w:szCs w:val="24"/>
        </w:rPr>
        <w:t>“</w:t>
      </w:r>
      <w:proofErr w:type="spellStart"/>
      <w:r w:rsidRPr="00A2628D">
        <w:rPr>
          <w:i/>
          <w:sz w:val="24"/>
          <w:szCs w:val="24"/>
        </w:rPr>
        <w:t>Prestasi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Belajar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Bahasa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Inggris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Antara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Siswa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dan</w:t>
      </w:r>
      <w:proofErr w:type="spellEnd"/>
      <w:r w:rsidRPr="00A2628D">
        <w:rPr>
          <w:i/>
          <w:sz w:val="24"/>
          <w:szCs w:val="24"/>
        </w:rPr>
        <w:t xml:space="preserve"> Non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Qur’an di TK </w:t>
      </w:r>
      <w:proofErr w:type="spellStart"/>
      <w:r w:rsidRPr="00A2628D">
        <w:rPr>
          <w:i/>
          <w:sz w:val="24"/>
          <w:szCs w:val="24"/>
        </w:rPr>
        <w:t>Taruna</w:t>
      </w:r>
      <w:proofErr w:type="spellEnd"/>
      <w:r w:rsidRPr="00A2628D">
        <w:rPr>
          <w:i/>
          <w:sz w:val="24"/>
          <w:szCs w:val="24"/>
        </w:rPr>
        <w:t xml:space="preserve"> Al-Qur’an</w:t>
      </w:r>
      <w:r w:rsidRPr="00A2628D">
        <w:rPr>
          <w:i/>
          <w:w w:val="105"/>
          <w:sz w:val="24"/>
          <w:szCs w:val="24"/>
        </w:rPr>
        <w:t xml:space="preserve">” </w:t>
      </w:r>
      <w:proofErr w:type="spellStart"/>
      <w:r w:rsidRPr="00A2628D">
        <w:rPr>
          <w:i/>
          <w:w w:val="105"/>
          <w:sz w:val="24"/>
          <w:szCs w:val="24"/>
        </w:rPr>
        <w:t>meneliti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perbandingan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antara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dua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jenis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siswa</w:t>
      </w:r>
      <w:proofErr w:type="spellEnd"/>
      <w:r w:rsidRPr="00A2628D">
        <w:rPr>
          <w:i/>
          <w:w w:val="105"/>
          <w:sz w:val="24"/>
          <w:szCs w:val="24"/>
        </w:rPr>
        <w:t xml:space="preserve"> yang </w:t>
      </w:r>
      <w:proofErr w:type="spellStart"/>
      <w:r w:rsidRPr="00A2628D">
        <w:rPr>
          <w:i/>
          <w:w w:val="105"/>
          <w:sz w:val="24"/>
          <w:szCs w:val="24"/>
        </w:rPr>
        <w:t>menghafal</w:t>
      </w:r>
      <w:proofErr w:type="spellEnd"/>
      <w:r w:rsidRPr="00A2628D">
        <w:rPr>
          <w:i/>
          <w:w w:val="105"/>
          <w:sz w:val="24"/>
          <w:szCs w:val="24"/>
        </w:rPr>
        <w:t xml:space="preserve"> Al-Qur’an </w:t>
      </w:r>
      <w:proofErr w:type="spellStart"/>
      <w:r w:rsidRPr="00A2628D">
        <w:rPr>
          <w:i/>
          <w:w w:val="105"/>
          <w:sz w:val="24"/>
          <w:szCs w:val="24"/>
        </w:rPr>
        <w:t>dan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tidak</w:t>
      </w:r>
      <w:proofErr w:type="spellEnd"/>
      <w:r w:rsidRPr="00A2628D">
        <w:rPr>
          <w:i/>
          <w:w w:val="105"/>
          <w:sz w:val="24"/>
          <w:szCs w:val="24"/>
        </w:rPr>
        <w:t xml:space="preserve">, </w:t>
      </w:r>
      <w:proofErr w:type="spellStart"/>
      <w:r w:rsidRPr="00A2628D">
        <w:rPr>
          <w:i/>
          <w:w w:val="105"/>
          <w:sz w:val="24"/>
          <w:szCs w:val="24"/>
        </w:rPr>
        <w:t>oleh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karena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itu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penelitian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ini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dilakukan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untuk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membandingkan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prestasi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belajar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siswa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dan</w:t>
      </w:r>
      <w:proofErr w:type="spellEnd"/>
      <w:r w:rsidRPr="00A2628D">
        <w:rPr>
          <w:i/>
          <w:sz w:val="24"/>
          <w:szCs w:val="24"/>
        </w:rPr>
        <w:t xml:space="preserve"> Non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di TK Islam </w:t>
      </w:r>
      <w:proofErr w:type="spellStart"/>
      <w:r w:rsidRPr="00A2628D">
        <w:rPr>
          <w:i/>
          <w:sz w:val="24"/>
          <w:szCs w:val="24"/>
        </w:rPr>
        <w:t>Taruna</w:t>
      </w:r>
      <w:proofErr w:type="spellEnd"/>
      <w:r w:rsidRPr="00A2628D">
        <w:rPr>
          <w:i/>
          <w:sz w:val="24"/>
          <w:szCs w:val="24"/>
        </w:rPr>
        <w:t xml:space="preserve"> Al Qur'an</w:t>
      </w:r>
      <w:r>
        <w:rPr>
          <w:i/>
          <w:w w:val="105"/>
          <w:sz w:val="24"/>
          <w:szCs w:val="24"/>
        </w:rPr>
        <w:t>.</w:t>
      </w:r>
      <w:proofErr w:type="gramEnd"/>
      <w:r>
        <w:rPr>
          <w:i/>
          <w:w w:val="105"/>
          <w:sz w:val="24"/>
          <w:szCs w:val="24"/>
        </w:rPr>
        <w:t xml:space="preserve"> </w:t>
      </w:r>
      <w:proofErr w:type="spellStart"/>
      <w:proofErr w:type="gramStart"/>
      <w:r w:rsidRPr="00A2628D">
        <w:rPr>
          <w:i/>
          <w:w w:val="105"/>
          <w:sz w:val="24"/>
          <w:szCs w:val="24"/>
        </w:rPr>
        <w:t>Teknik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deskriptif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kuantitatif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digunakan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dalam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penelitian</w:t>
      </w:r>
      <w:proofErr w:type="spellEnd"/>
      <w:r w:rsidRPr="00A2628D">
        <w:rPr>
          <w:i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ini</w:t>
      </w:r>
      <w:proofErr w:type="spellEnd"/>
      <w:r w:rsidRPr="00A2628D">
        <w:rPr>
          <w:i/>
          <w:w w:val="105"/>
          <w:sz w:val="24"/>
          <w:szCs w:val="24"/>
        </w:rPr>
        <w:t>,</w:t>
      </w:r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dengan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pengumpulan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r w:rsidRPr="00A2628D">
        <w:rPr>
          <w:i/>
          <w:w w:val="105"/>
          <w:sz w:val="24"/>
          <w:szCs w:val="24"/>
        </w:rPr>
        <w:t>data</w:t>
      </w:r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melalui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r w:rsidRPr="00A2628D">
        <w:rPr>
          <w:i/>
          <w:w w:val="105"/>
          <w:sz w:val="24"/>
          <w:szCs w:val="24"/>
        </w:rPr>
        <w:t>test</w:t>
      </w:r>
      <w:r>
        <w:rPr>
          <w:i/>
          <w:w w:val="105"/>
          <w:sz w:val="24"/>
          <w:szCs w:val="24"/>
        </w:rPr>
        <w:t xml:space="preserve"> </w:t>
      </w:r>
      <w:proofErr w:type="spellStart"/>
      <w:r>
        <w:rPr>
          <w:i/>
          <w:w w:val="105"/>
          <w:sz w:val="24"/>
          <w:szCs w:val="24"/>
        </w:rPr>
        <w:t>dan</w:t>
      </w:r>
      <w:proofErr w:type="spellEnd"/>
      <w:r>
        <w:rPr>
          <w:i/>
          <w:w w:val="105"/>
          <w:sz w:val="24"/>
          <w:szCs w:val="24"/>
        </w:rPr>
        <w:t xml:space="preserve"> </w:t>
      </w:r>
      <w:proofErr w:type="spellStart"/>
      <w:r>
        <w:rPr>
          <w:i/>
          <w:w w:val="105"/>
          <w:sz w:val="24"/>
          <w:szCs w:val="24"/>
        </w:rPr>
        <w:t>observasi</w:t>
      </w:r>
      <w:proofErr w:type="spellEnd"/>
      <w:r>
        <w:rPr>
          <w:i/>
          <w:w w:val="105"/>
          <w:sz w:val="24"/>
          <w:szCs w:val="24"/>
        </w:rPr>
        <w:t>.</w:t>
      </w:r>
      <w:proofErr w:type="gramEnd"/>
      <w:r>
        <w:rPr>
          <w:i/>
          <w:w w:val="105"/>
          <w:sz w:val="24"/>
          <w:szCs w:val="24"/>
        </w:rPr>
        <w:t xml:space="preserve"> </w:t>
      </w:r>
      <w:proofErr w:type="spellStart"/>
      <w:proofErr w:type="gramStart"/>
      <w:r w:rsidRPr="00187B15">
        <w:rPr>
          <w:i/>
          <w:w w:val="105"/>
          <w:sz w:val="24"/>
          <w:szCs w:val="24"/>
        </w:rPr>
        <w:t>Responden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diambil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secara</w:t>
      </w:r>
      <w:proofErr w:type="spellEnd"/>
      <w:r w:rsidRPr="00187B15">
        <w:rPr>
          <w:i/>
          <w:w w:val="105"/>
          <w:sz w:val="24"/>
          <w:szCs w:val="24"/>
        </w:rPr>
        <w:t xml:space="preserve"> purposive sampling </w:t>
      </w:r>
      <w:proofErr w:type="spellStart"/>
      <w:r w:rsidRPr="00187B15">
        <w:rPr>
          <w:i/>
          <w:w w:val="105"/>
          <w:sz w:val="24"/>
          <w:szCs w:val="24"/>
        </w:rPr>
        <w:t>sebanyak</w:t>
      </w:r>
      <w:proofErr w:type="spellEnd"/>
      <w:r w:rsidRPr="00187B15">
        <w:rPr>
          <w:i/>
          <w:w w:val="105"/>
          <w:sz w:val="24"/>
          <w:szCs w:val="24"/>
        </w:rPr>
        <w:t xml:space="preserve"> 35 </w:t>
      </w:r>
      <w:proofErr w:type="spellStart"/>
      <w:r w:rsidRPr="00187B15">
        <w:rPr>
          <w:i/>
          <w:w w:val="105"/>
          <w:sz w:val="24"/>
          <w:szCs w:val="24"/>
        </w:rPr>
        <w:t>siswa</w:t>
      </w:r>
      <w:proofErr w:type="spellEnd"/>
      <w:r w:rsidRPr="00187B15">
        <w:rPr>
          <w:i/>
          <w:w w:val="105"/>
          <w:sz w:val="24"/>
          <w:szCs w:val="24"/>
        </w:rPr>
        <w:t>.</w:t>
      </w:r>
      <w:proofErr w:type="gramEnd"/>
      <w:r w:rsidRPr="00187B15">
        <w:rPr>
          <w:i/>
          <w:w w:val="105"/>
          <w:sz w:val="24"/>
          <w:szCs w:val="24"/>
        </w:rPr>
        <w:t xml:space="preserve"> </w:t>
      </w:r>
      <w:proofErr w:type="gramStart"/>
      <w:r w:rsidRPr="00187B15">
        <w:rPr>
          <w:i/>
          <w:w w:val="105"/>
          <w:sz w:val="24"/>
          <w:szCs w:val="24"/>
        </w:rPr>
        <w:t xml:space="preserve">19 </w:t>
      </w:r>
      <w:proofErr w:type="spellStart"/>
      <w:r w:rsidRPr="00187B15">
        <w:rPr>
          <w:i/>
          <w:w w:val="105"/>
          <w:sz w:val="24"/>
          <w:szCs w:val="24"/>
        </w:rPr>
        <w:t>siswa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dari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B4</w:t>
      </w:r>
      <w:proofErr w:type="spellEnd"/>
      <w:r w:rsidRPr="00187B15">
        <w:rPr>
          <w:i/>
          <w:w w:val="105"/>
          <w:sz w:val="24"/>
          <w:szCs w:val="24"/>
        </w:rPr>
        <w:t xml:space="preserve"> (</w:t>
      </w:r>
      <w:proofErr w:type="spellStart"/>
      <w:r w:rsidRPr="00187B15">
        <w:rPr>
          <w:i/>
          <w:w w:val="105"/>
          <w:sz w:val="24"/>
          <w:szCs w:val="24"/>
        </w:rPr>
        <w:t>kelas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Tahfidz</w:t>
      </w:r>
      <w:proofErr w:type="spellEnd"/>
      <w:r w:rsidRPr="00187B15">
        <w:rPr>
          <w:i/>
          <w:w w:val="105"/>
          <w:sz w:val="24"/>
          <w:szCs w:val="24"/>
        </w:rPr>
        <w:t xml:space="preserve">) </w:t>
      </w:r>
      <w:proofErr w:type="spellStart"/>
      <w:r w:rsidRPr="00187B15">
        <w:rPr>
          <w:i/>
          <w:w w:val="105"/>
          <w:sz w:val="24"/>
          <w:szCs w:val="24"/>
        </w:rPr>
        <w:t>dan</w:t>
      </w:r>
      <w:proofErr w:type="spellEnd"/>
      <w:r w:rsidRPr="00187B15">
        <w:rPr>
          <w:i/>
          <w:w w:val="105"/>
          <w:sz w:val="24"/>
          <w:szCs w:val="24"/>
        </w:rPr>
        <w:t xml:space="preserve"> 16 </w:t>
      </w:r>
      <w:proofErr w:type="spellStart"/>
      <w:r w:rsidRPr="00187B15">
        <w:rPr>
          <w:i/>
          <w:w w:val="105"/>
          <w:sz w:val="24"/>
          <w:szCs w:val="24"/>
        </w:rPr>
        <w:t>siswa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dari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B1</w:t>
      </w:r>
      <w:proofErr w:type="spellEnd"/>
      <w:r w:rsidRPr="00187B15">
        <w:rPr>
          <w:i/>
          <w:w w:val="105"/>
          <w:sz w:val="24"/>
          <w:szCs w:val="24"/>
        </w:rPr>
        <w:t xml:space="preserve"> (non </w:t>
      </w:r>
      <w:proofErr w:type="spellStart"/>
      <w:r w:rsidRPr="00187B15">
        <w:rPr>
          <w:i/>
          <w:w w:val="105"/>
          <w:sz w:val="24"/>
          <w:szCs w:val="24"/>
        </w:rPr>
        <w:t>kelas</w:t>
      </w:r>
      <w:proofErr w:type="spellEnd"/>
      <w:r w:rsidRPr="00187B15">
        <w:rPr>
          <w:i/>
          <w:w w:val="105"/>
          <w:sz w:val="24"/>
          <w:szCs w:val="24"/>
        </w:rPr>
        <w:t xml:space="preserve"> </w:t>
      </w:r>
      <w:proofErr w:type="spellStart"/>
      <w:r w:rsidRPr="00187B15">
        <w:rPr>
          <w:i/>
          <w:w w:val="105"/>
          <w:sz w:val="24"/>
          <w:szCs w:val="24"/>
        </w:rPr>
        <w:t>Tahfidz</w:t>
      </w:r>
      <w:proofErr w:type="spellEnd"/>
      <w:r w:rsidRPr="00187B15">
        <w:rPr>
          <w:i/>
          <w:w w:val="105"/>
          <w:sz w:val="24"/>
          <w:szCs w:val="24"/>
        </w:rPr>
        <w:t>).</w:t>
      </w:r>
      <w:proofErr w:type="gram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>
        <w:rPr>
          <w:i/>
          <w:w w:val="105"/>
          <w:sz w:val="24"/>
          <w:szCs w:val="24"/>
        </w:rPr>
        <w:t>P</w:t>
      </w:r>
      <w:r w:rsidRPr="00A2628D">
        <w:rPr>
          <w:i/>
          <w:w w:val="105"/>
          <w:sz w:val="24"/>
          <w:szCs w:val="24"/>
        </w:rPr>
        <w:t>eneliti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dapat</w:t>
      </w:r>
      <w:proofErr w:type="spellEnd"/>
      <w:r w:rsidRPr="00A2628D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membandingkan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prestasi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siswa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dan</w:t>
      </w:r>
      <w:proofErr w:type="spellEnd"/>
      <w:r w:rsidRPr="00A2628D">
        <w:rPr>
          <w:i/>
          <w:sz w:val="24"/>
          <w:szCs w:val="24"/>
        </w:rPr>
        <w:t xml:space="preserve"> </w:t>
      </w:r>
      <w:proofErr w:type="spellStart"/>
      <w:r w:rsidRPr="00A2628D">
        <w:rPr>
          <w:i/>
          <w:sz w:val="24"/>
          <w:szCs w:val="24"/>
        </w:rPr>
        <w:t>siswa</w:t>
      </w:r>
      <w:proofErr w:type="spellEnd"/>
      <w:r w:rsidRPr="00A2628D">
        <w:rPr>
          <w:i/>
          <w:sz w:val="24"/>
          <w:szCs w:val="24"/>
        </w:rPr>
        <w:t xml:space="preserve"> Non </w:t>
      </w:r>
      <w:proofErr w:type="spellStart"/>
      <w:r w:rsidRPr="00A2628D">
        <w:rPr>
          <w:i/>
          <w:sz w:val="24"/>
          <w:szCs w:val="24"/>
        </w:rPr>
        <w:t>Tahfidz</w:t>
      </w:r>
      <w:proofErr w:type="spellEnd"/>
      <w:r w:rsidRPr="00A2628D">
        <w:rPr>
          <w:i/>
          <w:sz w:val="24"/>
          <w:szCs w:val="24"/>
        </w:rPr>
        <w:t>.</w:t>
      </w:r>
      <w:proofErr w:type="gramEnd"/>
      <w:r w:rsidRPr="00A2628D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Hasil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temuan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menunjukkan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bahwa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siswa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pada</w:t>
      </w:r>
      <w:proofErr w:type="spellEnd"/>
      <w:r w:rsidRPr="00253EA2">
        <w:rPr>
          <w:i/>
          <w:sz w:val="24"/>
          <w:szCs w:val="24"/>
        </w:rPr>
        <w:t xml:space="preserve"> program </w:t>
      </w:r>
      <w:proofErr w:type="spellStart"/>
      <w:r w:rsidRPr="00253EA2">
        <w:rPr>
          <w:i/>
          <w:sz w:val="24"/>
          <w:szCs w:val="24"/>
        </w:rPr>
        <w:t>Tahfidz</w:t>
      </w:r>
      <w:proofErr w:type="spellEnd"/>
      <w:r w:rsidRPr="00253EA2">
        <w:rPr>
          <w:i/>
          <w:sz w:val="24"/>
          <w:szCs w:val="24"/>
        </w:rPr>
        <w:t xml:space="preserve"> Qur'an </w:t>
      </w:r>
      <w:proofErr w:type="spellStart"/>
      <w:r w:rsidRPr="00253EA2">
        <w:rPr>
          <w:i/>
          <w:sz w:val="24"/>
          <w:szCs w:val="24"/>
        </w:rPr>
        <w:t>memiliki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prestasi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belajar</w:t>
      </w:r>
      <w:proofErr w:type="spellEnd"/>
      <w:r w:rsidRPr="00253EA2">
        <w:rPr>
          <w:i/>
          <w:sz w:val="24"/>
          <w:szCs w:val="24"/>
        </w:rPr>
        <w:t xml:space="preserve"> yang </w:t>
      </w:r>
      <w:proofErr w:type="spellStart"/>
      <w:r w:rsidRPr="00253EA2">
        <w:rPr>
          <w:i/>
          <w:sz w:val="24"/>
          <w:szCs w:val="24"/>
        </w:rPr>
        <w:t>unggul</w:t>
      </w:r>
      <w:proofErr w:type="spellEnd"/>
      <w:r w:rsidRPr="00253EA2">
        <w:rPr>
          <w:i/>
          <w:sz w:val="24"/>
          <w:szCs w:val="24"/>
        </w:rPr>
        <w:t xml:space="preserve">, </w:t>
      </w:r>
      <w:proofErr w:type="spellStart"/>
      <w:r w:rsidRPr="00253EA2">
        <w:rPr>
          <w:i/>
          <w:sz w:val="24"/>
          <w:szCs w:val="24"/>
        </w:rPr>
        <w:t>dengan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skor</w:t>
      </w:r>
      <w:proofErr w:type="spellEnd"/>
      <w:r w:rsidRPr="00253EA2">
        <w:rPr>
          <w:i/>
          <w:sz w:val="24"/>
          <w:szCs w:val="24"/>
        </w:rPr>
        <w:t xml:space="preserve"> rata-rata 94, </w:t>
      </w:r>
      <w:proofErr w:type="spellStart"/>
      <w:r w:rsidRPr="00253EA2">
        <w:rPr>
          <w:i/>
          <w:sz w:val="24"/>
          <w:szCs w:val="24"/>
        </w:rPr>
        <w:t>sedangkan</w:t>
      </w:r>
      <w:proofErr w:type="spellEnd"/>
      <w:r w:rsidRPr="00253EA2">
        <w:rPr>
          <w:i/>
          <w:sz w:val="24"/>
          <w:szCs w:val="24"/>
        </w:rPr>
        <w:t xml:space="preserve"> rata-rata </w:t>
      </w:r>
      <w:proofErr w:type="spellStart"/>
      <w:r w:rsidRPr="00253EA2">
        <w:rPr>
          <w:i/>
          <w:sz w:val="24"/>
          <w:szCs w:val="24"/>
        </w:rPr>
        <w:t>siswa</w:t>
      </w:r>
      <w:proofErr w:type="spellEnd"/>
      <w:r w:rsidRPr="00253EA2">
        <w:rPr>
          <w:i/>
          <w:sz w:val="24"/>
          <w:szCs w:val="24"/>
        </w:rPr>
        <w:t xml:space="preserve"> non </w:t>
      </w:r>
      <w:proofErr w:type="spellStart"/>
      <w:r w:rsidRPr="00253EA2">
        <w:rPr>
          <w:i/>
          <w:sz w:val="24"/>
          <w:szCs w:val="24"/>
        </w:rPr>
        <w:t>Tahfidz</w:t>
      </w:r>
      <w:proofErr w:type="spellEnd"/>
      <w:r w:rsidRPr="00253EA2">
        <w:rPr>
          <w:i/>
          <w:sz w:val="24"/>
          <w:szCs w:val="24"/>
        </w:rPr>
        <w:t xml:space="preserve"> Qur'an </w:t>
      </w:r>
      <w:proofErr w:type="spellStart"/>
      <w:r w:rsidRPr="00253EA2">
        <w:rPr>
          <w:i/>
          <w:sz w:val="24"/>
          <w:szCs w:val="24"/>
        </w:rPr>
        <w:t>adalah</w:t>
      </w:r>
      <w:proofErr w:type="spellEnd"/>
      <w:r w:rsidRPr="00253EA2">
        <w:rPr>
          <w:i/>
          <w:sz w:val="24"/>
          <w:szCs w:val="24"/>
        </w:rPr>
        <w:t xml:space="preserve"> 87. </w:t>
      </w:r>
      <w:proofErr w:type="spellStart"/>
      <w:proofErr w:type="gramStart"/>
      <w:r w:rsidRPr="00253EA2">
        <w:rPr>
          <w:i/>
          <w:sz w:val="24"/>
          <w:szCs w:val="24"/>
        </w:rPr>
        <w:t>Hasil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observasi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menunjukkan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bahwa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siswa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Tahfidz</w:t>
      </w:r>
      <w:proofErr w:type="spellEnd"/>
      <w:r w:rsidRPr="00253EA2">
        <w:rPr>
          <w:i/>
          <w:sz w:val="24"/>
          <w:szCs w:val="24"/>
        </w:rPr>
        <w:t xml:space="preserve"> Qur'an </w:t>
      </w:r>
      <w:proofErr w:type="spellStart"/>
      <w:r w:rsidRPr="00253EA2">
        <w:rPr>
          <w:i/>
          <w:sz w:val="24"/>
          <w:szCs w:val="24"/>
        </w:rPr>
        <w:t>lebih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unggul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dalam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empat</w:t>
      </w:r>
      <w:proofErr w:type="spellEnd"/>
      <w:r w:rsidRPr="00253EA2">
        <w:rPr>
          <w:i/>
          <w:sz w:val="24"/>
          <w:szCs w:val="24"/>
        </w:rPr>
        <w:t xml:space="preserve"> </w:t>
      </w:r>
      <w:proofErr w:type="spellStart"/>
      <w:r w:rsidRPr="00253EA2">
        <w:rPr>
          <w:i/>
          <w:sz w:val="24"/>
          <w:szCs w:val="24"/>
        </w:rPr>
        <w:t>kategori</w:t>
      </w:r>
      <w:proofErr w:type="spellEnd"/>
      <w:r w:rsidRPr="00253EA2">
        <w:rPr>
          <w:i/>
          <w:sz w:val="24"/>
          <w:szCs w:val="24"/>
        </w:rPr>
        <w:t xml:space="preserve">; </w:t>
      </w:r>
      <w:proofErr w:type="spellStart"/>
      <w:r w:rsidRPr="00253EA2">
        <w:rPr>
          <w:i/>
          <w:sz w:val="24"/>
          <w:szCs w:val="24"/>
        </w:rPr>
        <w:t>kemandirian</w:t>
      </w:r>
      <w:proofErr w:type="spellEnd"/>
      <w:r w:rsidRPr="00253EA2">
        <w:rPr>
          <w:i/>
          <w:sz w:val="24"/>
          <w:szCs w:val="24"/>
        </w:rPr>
        <w:t xml:space="preserve">, </w:t>
      </w:r>
      <w:proofErr w:type="spellStart"/>
      <w:r w:rsidRPr="00253EA2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urasi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kerapian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antusiasme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Lebih-lebih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perlakuan</w:t>
      </w:r>
      <w:proofErr w:type="spellEnd"/>
      <w:r>
        <w:rPr>
          <w:i/>
          <w:sz w:val="24"/>
          <w:szCs w:val="24"/>
        </w:rPr>
        <w:t xml:space="preserve"> guru </w:t>
      </w:r>
      <w:proofErr w:type="spellStart"/>
      <w:r>
        <w:rPr>
          <w:i/>
          <w:sz w:val="24"/>
          <w:szCs w:val="24"/>
        </w:rPr>
        <w:t>terhadap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siswa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Tahfidz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non </w:t>
      </w:r>
      <w:proofErr w:type="spellStart"/>
      <w:r>
        <w:rPr>
          <w:i/>
          <w:sz w:val="24"/>
          <w:szCs w:val="24"/>
        </w:rPr>
        <w:t>Tahfidz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berbeda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sehingga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menyebabkan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perbedaan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nilai</w:t>
      </w:r>
      <w:proofErr w:type="spellEnd"/>
      <w:r>
        <w:rPr>
          <w:i/>
          <w:sz w:val="24"/>
          <w:szCs w:val="24"/>
        </w:rPr>
        <w:t>.</w:t>
      </w:r>
      <w:proofErr w:type="gramEnd"/>
    </w:p>
    <w:p w:rsidR="00D83F8C" w:rsidRDefault="00D83F8C" w:rsidP="00F77F01">
      <w:pPr>
        <w:spacing w:before="222" w:line="276" w:lineRule="auto"/>
        <w:ind w:left="426" w:right="114" w:firstLine="720"/>
        <w:jc w:val="both"/>
        <w:rPr>
          <w:i/>
          <w:sz w:val="24"/>
          <w:szCs w:val="24"/>
        </w:rPr>
      </w:pPr>
    </w:p>
    <w:p w:rsidR="00C666E3" w:rsidRDefault="00D83F8C" w:rsidP="008C7105">
      <w:pPr>
        <w:ind w:left="1418" w:right="474" w:hanging="992"/>
        <w:jc w:val="both"/>
      </w:pPr>
      <w:r w:rsidRPr="00A2628D">
        <w:rPr>
          <w:i/>
          <w:w w:val="105"/>
          <w:sz w:val="24"/>
          <w:szCs w:val="24"/>
        </w:rPr>
        <w:t>Keyword:</w:t>
      </w:r>
      <w:r w:rsidRPr="00A2628D">
        <w:rPr>
          <w:i/>
          <w:spacing w:val="-7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studi</w:t>
      </w:r>
      <w:proofErr w:type="spellEnd"/>
      <w:r w:rsidRPr="00A2628D">
        <w:rPr>
          <w:i/>
          <w:spacing w:val="-10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komparasi</w:t>
      </w:r>
      <w:proofErr w:type="spellEnd"/>
      <w:r w:rsidRPr="00A2628D">
        <w:rPr>
          <w:i/>
          <w:w w:val="105"/>
          <w:sz w:val="24"/>
          <w:szCs w:val="24"/>
        </w:rPr>
        <w:t>,</w:t>
      </w:r>
      <w:r w:rsidRPr="00A2628D">
        <w:rPr>
          <w:i/>
          <w:spacing w:val="-10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pretasi</w:t>
      </w:r>
      <w:proofErr w:type="spellEnd"/>
      <w:r w:rsidRPr="00A2628D">
        <w:rPr>
          <w:i/>
          <w:spacing w:val="-9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belajar</w:t>
      </w:r>
      <w:proofErr w:type="spellEnd"/>
      <w:r w:rsidRPr="00A2628D">
        <w:rPr>
          <w:i/>
          <w:w w:val="105"/>
          <w:sz w:val="24"/>
          <w:szCs w:val="24"/>
        </w:rPr>
        <w:t>,</w:t>
      </w:r>
      <w:r w:rsidRPr="00A2628D">
        <w:rPr>
          <w:i/>
          <w:spacing w:val="-10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siswa</w:t>
      </w:r>
      <w:proofErr w:type="spellEnd"/>
      <w:r w:rsidRPr="00A2628D">
        <w:rPr>
          <w:i/>
          <w:spacing w:val="-5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Tahfidz</w:t>
      </w:r>
      <w:proofErr w:type="spellEnd"/>
      <w:r w:rsidRPr="00A2628D">
        <w:rPr>
          <w:i/>
          <w:spacing w:val="-8"/>
          <w:w w:val="105"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Q</w:t>
      </w:r>
      <w:r w:rsidRPr="00A2628D">
        <w:rPr>
          <w:i/>
          <w:w w:val="105"/>
          <w:sz w:val="24"/>
          <w:szCs w:val="24"/>
        </w:rPr>
        <w:t>ur’an,</w:t>
      </w:r>
      <w:r w:rsidRPr="00A2628D">
        <w:rPr>
          <w:i/>
          <w:spacing w:val="-7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pelajar</w:t>
      </w:r>
      <w:proofErr w:type="spellEnd"/>
      <w:r w:rsidRPr="00A2628D">
        <w:rPr>
          <w:i/>
          <w:spacing w:val="-8"/>
          <w:w w:val="105"/>
          <w:sz w:val="24"/>
          <w:szCs w:val="24"/>
        </w:rPr>
        <w:t xml:space="preserve"> </w:t>
      </w:r>
      <w:proofErr w:type="spellStart"/>
      <w:r w:rsidRPr="00A2628D">
        <w:rPr>
          <w:i/>
          <w:w w:val="105"/>
          <w:sz w:val="24"/>
          <w:szCs w:val="24"/>
        </w:rPr>
        <w:t>anak</w:t>
      </w:r>
      <w:proofErr w:type="spellEnd"/>
    </w:p>
    <w:sectPr w:rsidR="00C666E3" w:rsidSect="00241D1B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8C"/>
    <w:rsid w:val="00241D1B"/>
    <w:rsid w:val="003B0B8E"/>
    <w:rsid w:val="00490981"/>
    <w:rsid w:val="0061252B"/>
    <w:rsid w:val="008C7105"/>
    <w:rsid w:val="009F58C9"/>
    <w:rsid w:val="00A43905"/>
    <w:rsid w:val="00C2150E"/>
    <w:rsid w:val="00C43228"/>
    <w:rsid w:val="00D83F8C"/>
    <w:rsid w:val="00E73CFC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83F8C"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F8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83F8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3F8C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83F8C"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F8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83F8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3F8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2023-06-27T12:30:00Z</dcterms:created>
  <dcterms:modified xsi:type="dcterms:W3CDTF">2023-07-13T00:28:00Z</dcterms:modified>
</cp:coreProperties>
</file>