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FC99" w14:textId="77777777" w:rsidR="00B40116" w:rsidRPr="00B1387C" w:rsidRDefault="00B40116" w:rsidP="00B40116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  <w:r w:rsidRPr="00B1387C">
        <w:rPr>
          <w:rFonts w:ascii="Times New Roman" w:hAnsi="Times New Roman"/>
          <w:b/>
          <w:sz w:val="24"/>
          <w:szCs w:val="24"/>
        </w:rPr>
        <w:t xml:space="preserve">Haya, L, N. 2023. </w:t>
      </w:r>
      <w:r w:rsidRPr="00B1387C">
        <w:rPr>
          <w:rFonts w:ascii="Times New Roman" w:hAnsi="Times New Roman"/>
          <w:sz w:val="24"/>
          <w:szCs w:val="24"/>
        </w:rPr>
        <w:t>“</w:t>
      </w:r>
      <w:proofErr w:type="spellStart"/>
      <w:r w:rsidRPr="00B1387C">
        <w:rPr>
          <w:rStyle w:val="JudulChar"/>
          <w:rFonts w:eastAsiaTheme="minorEastAsia"/>
          <w:b w:val="0"/>
          <w:sz w:val="24"/>
          <w:lang w:val="en-ID" w:eastAsia="en-US"/>
        </w:rPr>
        <w:t>Pengembangan</w:t>
      </w:r>
      <w:proofErr w:type="spellEnd"/>
      <w:r w:rsidRPr="00B1387C">
        <w:rPr>
          <w:rFonts w:ascii="Times New Roman" w:hAnsi="Times New Roman"/>
          <w:sz w:val="24"/>
          <w:szCs w:val="28"/>
          <w:lang w:val="en-ID" w:eastAsia="en-US"/>
        </w:rPr>
        <w:t xml:space="preserve"> Media </w:t>
      </w:r>
      <w:proofErr w:type="spellStart"/>
      <w:r w:rsidRPr="00B1387C">
        <w:rPr>
          <w:rFonts w:ascii="Times New Roman" w:hAnsi="Times New Roman"/>
          <w:sz w:val="24"/>
          <w:szCs w:val="28"/>
          <w:lang w:val="en-ID" w:eastAsia="en-US"/>
        </w:rPr>
        <w:t>Pembelajaran</w:t>
      </w:r>
      <w:proofErr w:type="spellEnd"/>
      <w:r w:rsidRPr="00B1387C">
        <w:rPr>
          <w:rFonts w:ascii="Times New Roman" w:hAnsi="Times New Roman"/>
          <w:sz w:val="24"/>
          <w:szCs w:val="28"/>
          <w:lang w:val="en-ID" w:eastAsia="en-US"/>
        </w:rPr>
        <w:t xml:space="preserve"> </w:t>
      </w:r>
      <w:r w:rsidRPr="00B1387C">
        <w:rPr>
          <w:rFonts w:ascii="Times New Roman" w:hAnsi="Times New Roman"/>
          <w:sz w:val="24"/>
          <w:szCs w:val="28"/>
          <w:lang w:eastAsia="en-US"/>
        </w:rPr>
        <w:t xml:space="preserve">Interaktif Mata Pelajaran Animasi </w:t>
      </w:r>
      <w:r w:rsidRPr="00B1387C">
        <w:rPr>
          <w:rFonts w:ascii="Times New Roman" w:hAnsi="Times New Roman"/>
          <w:sz w:val="24"/>
          <w:szCs w:val="28"/>
          <w:lang w:val="en-ID" w:eastAsia="en-US"/>
        </w:rPr>
        <w:t>Kelas XI</w:t>
      </w:r>
      <w:r w:rsidRPr="00B1387C">
        <w:rPr>
          <w:rFonts w:ascii="Times New Roman" w:hAnsi="Times New Roman"/>
          <w:sz w:val="24"/>
          <w:szCs w:val="28"/>
          <w:lang w:eastAsia="en-US"/>
        </w:rPr>
        <w:t xml:space="preserve"> Kompetensi Keahlian DKV </w:t>
      </w:r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>(</w:t>
      </w:r>
      <w:proofErr w:type="spellStart"/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>Studi</w:t>
      </w:r>
      <w:proofErr w:type="spellEnd"/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>Kasus</w:t>
      </w:r>
      <w:proofErr w:type="spellEnd"/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 xml:space="preserve"> SMK N 1 </w:t>
      </w:r>
      <w:proofErr w:type="spellStart"/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>Godean</w:t>
      </w:r>
      <w:proofErr w:type="spellEnd"/>
      <w:r w:rsidRPr="00B1387C">
        <w:rPr>
          <w:rFonts w:ascii="Times New Roman" w:hAnsi="Times New Roman"/>
          <w:bCs/>
          <w:sz w:val="24"/>
          <w:szCs w:val="24"/>
          <w:lang w:val="en-US" w:eastAsia="en-US"/>
        </w:rPr>
        <w:t xml:space="preserve">) </w:t>
      </w:r>
      <w:r w:rsidRPr="00B1387C">
        <w:rPr>
          <w:rFonts w:ascii="Times New Roman" w:hAnsi="Times New Roman"/>
          <w:sz w:val="24"/>
          <w:szCs w:val="24"/>
        </w:rPr>
        <w:t>”. Tugas Akhir. Yogyakarta: Program Studi Pendidikan Teknologi Informasi Universitas Teknologi Yogyakarta. Pembimbing: Vivianti, S.Pd., M.Pd.</w:t>
      </w:r>
    </w:p>
    <w:p w14:paraId="1FBA7464" w14:textId="77777777" w:rsidR="00B40116" w:rsidRPr="00B1387C" w:rsidRDefault="00B40116" w:rsidP="00B40116">
      <w:pPr>
        <w:spacing w:line="240" w:lineRule="auto"/>
        <w:rPr>
          <w:b/>
          <w:bCs/>
        </w:rPr>
      </w:pPr>
    </w:p>
    <w:p w14:paraId="4F0FEF01" w14:textId="77777777" w:rsidR="00B40116" w:rsidRPr="00B1387C" w:rsidRDefault="00B40116" w:rsidP="00B40116">
      <w:pPr>
        <w:pStyle w:val="Heading1"/>
        <w:numPr>
          <w:ilvl w:val="0"/>
          <w:numId w:val="0"/>
        </w:numPr>
        <w:jc w:val="center"/>
      </w:pPr>
      <w:bookmarkStart w:id="0" w:name="_Toc68512899"/>
      <w:bookmarkStart w:id="1" w:name="_Toc138018850"/>
      <w:r w:rsidRPr="00B1387C">
        <w:t>ABSTRAK</w:t>
      </w:r>
      <w:bookmarkEnd w:id="0"/>
      <w:bookmarkEnd w:id="1"/>
    </w:p>
    <w:p w14:paraId="3150C890" w14:textId="77777777" w:rsidR="00B40116" w:rsidRPr="00B1387C" w:rsidRDefault="00B40116" w:rsidP="00B40116">
      <w:pPr>
        <w:spacing w:line="240" w:lineRule="auto"/>
        <w:rPr>
          <w:b/>
          <w:bCs/>
        </w:rPr>
      </w:pPr>
    </w:p>
    <w:p w14:paraId="032B15EE" w14:textId="77777777" w:rsidR="00B40116" w:rsidRPr="000D6C30" w:rsidRDefault="00B40116" w:rsidP="00B40116">
      <w:pPr>
        <w:spacing w:line="240" w:lineRule="auto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Penyampaian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pelajaran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animasi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jurusan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DKV</w:t>
      </w:r>
      <w:proofErr w:type="spellEnd"/>
      <w:r>
        <w:rPr>
          <w:rFonts w:ascii="Times New Roman" w:hAnsi="Times New Roman"/>
          <w:sz w:val="24"/>
          <w:lang w:val="en-US"/>
        </w:rPr>
        <w:t xml:space="preserve"> di SMK N 1 </w:t>
      </w:r>
      <w:proofErr w:type="spellStart"/>
      <w:r>
        <w:rPr>
          <w:rFonts w:ascii="Times New Roman" w:hAnsi="Times New Roman"/>
          <w:sz w:val="24"/>
          <w:lang w:val="en-US"/>
        </w:rPr>
        <w:t>Godean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kendala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diantaranya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kurangnya</w:t>
      </w:r>
      <w:proofErr w:type="spellEnd"/>
      <w:r>
        <w:rPr>
          <w:rFonts w:ascii="Times New Roman" w:hAnsi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lang w:val="en-US"/>
        </w:rPr>
        <w:t>pembelajaran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tersedia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serta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terbatasnya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waktu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 w:rsidRPr="00B1387C">
        <w:rPr>
          <w:rFonts w:ascii="Times New Roman" w:hAnsi="Times New Roman"/>
          <w:sz w:val="24"/>
        </w:rPr>
        <w:t xml:space="preserve">Penelitian ini bertujuan untuk memberikan solusi dengan mengembangkan dan mengetahui tingkat kelayakan media pembelajaran interaktif pada mata pelajaran animasi kelas XI  DKV di </w:t>
      </w:r>
      <w:r w:rsidRPr="00E46BCE">
        <w:rPr>
          <w:rFonts w:ascii="Times New Roman" w:hAnsi="Times New Roman"/>
          <w:sz w:val="24"/>
        </w:rPr>
        <w:t xml:space="preserve">SMK </w:t>
      </w:r>
      <w:r w:rsidRPr="00B1387C">
        <w:rPr>
          <w:rFonts w:ascii="Times New Roman" w:hAnsi="Times New Roman"/>
          <w:sz w:val="24"/>
        </w:rPr>
        <w:t>N 1 Godean</w:t>
      </w:r>
      <w:r w:rsidRPr="00B1387C">
        <w:rPr>
          <w:rFonts w:ascii="Times New Roman" w:hAnsi="Times New Roman"/>
          <w:sz w:val="24"/>
          <w:szCs w:val="24"/>
        </w:rPr>
        <w:t xml:space="preserve">. </w:t>
      </w:r>
      <w:r w:rsidRPr="00B1387C">
        <w:rPr>
          <w:rFonts w:ascii="Times New Roman" w:hAnsi="Times New Roman"/>
          <w:sz w:val="24"/>
        </w:rPr>
        <w:t>Penelitian ini merupakan jenis penelitian dan pengembangan (R&amp;D) dengan model pengembangan sistem yang digunakan yaitu ADDIE (</w:t>
      </w:r>
      <w:r w:rsidRPr="00B1387C">
        <w:rPr>
          <w:rFonts w:ascii="Times New Roman" w:hAnsi="Times New Roman"/>
          <w:i/>
          <w:sz w:val="24"/>
          <w:szCs w:val="24"/>
        </w:rPr>
        <w:t>analysis, design, development</w:t>
      </w:r>
      <w:r w:rsidRPr="00B1387C">
        <w:rPr>
          <w:rFonts w:ascii="Times New Roman" w:hAnsi="Times New Roman"/>
          <w:sz w:val="24"/>
        </w:rPr>
        <w:t xml:space="preserve">). Produk yang dihasilkan berupa media pembelajaran berbasis aplikasi </w:t>
      </w:r>
      <w:r w:rsidRPr="00B1387C">
        <w:rPr>
          <w:rFonts w:ascii="Times New Roman" w:hAnsi="Times New Roman"/>
          <w:i/>
          <w:sz w:val="24"/>
        </w:rPr>
        <w:t>mobile</w:t>
      </w:r>
      <w:r w:rsidRPr="00B1387C">
        <w:rPr>
          <w:rFonts w:ascii="Times New Roman" w:hAnsi="Times New Roman"/>
          <w:sz w:val="24"/>
        </w:rPr>
        <w:t xml:space="preserve"> </w:t>
      </w:r>
      <w:r w:rsidRPr="00B1387C">
        <w:rPr>
          <w:rFonts w:ascii="Times New Roman" w:hAnsi="Times New Roman"/>
          <w:sz w:val="24"/>
          <w:lang w:val="en-US"/>
        </w:rPr>
        <w:t>Android</w:t>
      </w:r>
      <w:r w:rsidRPr="00B1387C">
        <w:rPr>
          <w:rFonts w:ascii="Times New Roman" w:hAnsi="Times New Roman"/>
          <w:sz w:val="24"/>
        </w:rPr>
        <w:t xml:space="preserve"> yang dikembangkan dengan menggunakan aplikasi Unity </w:t>
      </w:r>
      <w:r w:rsidRPr="00B1387C">
        <w:rPr>
          <w:rFonts w:ascii="Times New Roman" w:hAnsi="Times New Roman"/>
          <w:i/>
          <w:sz w:val="24"/>
        </w:rPr>
        <w:t>Game Engine</w:t>
      </w:r>
      <w:r w:rsidRPr="00B1387C">
        <w:rPr>
          <w:rFonts w:ascii="Times New Roman" w:hAnsi="Times New Roman"/>
          <w:sz w:val="24"/>
        </w:rPr>
        <w:t>. Hasil uji kelayakan yang dilakukan terhadap ahli media pada aspek tampilan mendapatkan persentase kelayakan sebesar 93%, aspek pemrograman sebesar 83%, aspek navigasi sebesar 91% dan aspek audio video sebesar 75%,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 w:rsidRPr="00B13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s</w:t>
      </w:r>
      <w:r w:rsidRPr="00B1387C">
        <w:rPr>
          <w:rFonts w:ascii="Times New Roman" w:hAnsi="Times New Roman"/>
          <w:sz w:val="24"/>
        </w:rPr>
        <w:t xml:space="preserve">kor total diperoleh 88% </w:t>
      </w:r>
      <w:r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lang w:val="en-US"/>
        </w:rPr>
        <w:t>termasuk</w:t>
      </w:r>
      <w:proofErr w:type="spellEnd"/>
      <w:r w:rsidRPr="00B1387C">
        <w:rPr>
          <w:rFonts w:ascii="Times New Roman" w:hAnsi="Times New Roman"/>
          <w:sz w:val="24"/>
        </w:rPr>
        <w:t xml:space="preserve"> dalam kategori sangat layak. Pada pengujian ahli materi dengan satu aspek penilaian yaitu aspek kualitas materi memperoleh skor 80% dengan kategori sangat layak. Sedangkan pengujian terhadap siswa atau pengguna media terdapat tigas aspek pengukuran yaitu aspek desain media  mendapatkan skor 83%, aspek pengoperasian media mendapatkan skor 85% dan pada aspek kebermanfaatan materi mendapatkan skor 83%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sehingga</w:t>
      </w:r>
      <w:proofErr w:type="spellEnd"/>
      <w:r w:rsidRPr="00B1387C">
        <w:rPr>
          <w:rFonts w:ascii="Times New Roman" w:hAnsi="Times New Roman"/>
          <w:sz w:val="24"/>
        </w:rPr>
        <w:t xml:space="preserve"> skor total diperoleh 84% </w:t>
      </w:r>
      <w:r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lang w:val="en-US"/>
        </w:rPr>
        <w:t>termasuk</w:t>
      </w:r>
      <w:proofErr w:type="spellEnd"/>
      <w:r w:rsidRPr="00B1387C">
        <w:rPr>
          <w:rFonts w:ascii="Times New Roman" w:hAnsi="Times New Roman"/>
          <w:sz w:val="24"/>
        </w:rPr>
        <w:t xml:space="preserve"> dalam kategori sangat layak. Berdasarkan hasil pengujian yang dilakukan maka media pembelajaran interaktif yang dikembangkan Sangat Layak digunakan sebagai media pembelajaran pada mata pelajaran animasi kelas XI  DKV di </w:t>
      </w:r>
      <w:r w:rsidRPr="00E46BCE">
        <w:rPr>
          <w:rFonts w:ascii="Times New Roman" w:hAnsi="Times New Roman"/>
          <w:sz w:val="24"/>
        </w:rPr>
        <w:t xml:space="preserve">SMK </w:t>
      </w:r>
      <w:r w:rsidRPr="00B1387C">
        <w:rPr>
          <w:rFonts w:ascii="Times New Roman" w:hAnsi="Times New Roman"/>
          <w:sz w:val="24"/>
        </w:rPr>
        <w:t xml:space="preserve">N 1 Godean. </w:t>
      </w:r>
    </w:p>
    <w:p w14:paraId="26F5083B" w14:textId="77777777" w:rsidR="00B40116" w:rsidRPr="00B1387C" w:rsidRDefault="00B40116" w:rsidP="00B40116">
      <w:pPr>
        <w:spacing w:line="240" w:lineRule="auto"/>
        <w:jc w:val="both"/>
        <w:rPr>
          <w:rFonts w:ascii="Times New Roman" w:hAnsi="Times New Roman"/>
          <w:sz w:val="24"/>
        </w:rPr>
        <w:sectPr w:rsidR="00B40116" w:rsidRPr="00B1387C" w:rsidSect="00B837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B1387C">
        <w:rPr>
          <w:rFonts w:ascii="Times New Roman" w:hAnsi="Times New Roman"/>
          <w:b/>
          <w:sz w:val="24"/>
        </w:rPr>
        <w:t>Kata Kunci</w:t>
      </w:r>
      <w:r w:rsidRPr="00B1387C">
        <w:rPr>
          <w:rFonts w:ascii="Times New Roman" w:hAnsi="Times New Roman"/>
          <w:sz w:val="24"/>
        </w:rPr>
        <w:t>: Media Pembelajaran Interaktif, Animasi, Android, Uji Kelayakan.</w:t>
      </w:r>
    </w:p>
    <w:p w14:paraId="52F3BB8B" w14:textId="39A20B90" w:rsidR="00B40116" w:rsidRPr="00B40116" w:rsidRDefault="00B40116" w:rsidP="00B40116">
      <w:pPr>
        <w:spacing w:after="0" w:line="240" w:lineRule="auto"/>
        <w:ind w:left="2" w:right="24" w:firstLine="2"/>
        <w:rPr>
          <w:rFonts w:ascii="Times New Roman" w:eastAsia="Times New Roman" w:hAnsi="Times New Roman"/>
          <w:sz w:val="24"/>
          <w:szCs w:val="24"/>
          <w:lang w:val="en-ID" w:eastAsia="en-ID"/>
        </w:rPr>
      </w:pPr>
      <w:r w:rsidRPr="00B4011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D" w:eastAsia="en-ID"/>
        </w:rPr>
        <w:lastRenderedPageBreak/>
        <w:t>Haya, L, N. 2023.</w:t>
      </w: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"Development of Interactive Learning Media for Class XI Animation Subject Competency of DKV (Case Study of SMK N 1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Godean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)". Thesis. Yogyakarta: Information Technology Education Study Program, University of Technology</w:t>
      </w:r>
      <w:r w:rsidR="005B34CC" w:rsidRPr="005B34CC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 </w:t>
      </w:r>
      <w:r w:rsidR="005B34CC"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Yogyakarta</w:t>
      </w: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. Advisor: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Vivianti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S.Pd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.,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M.Pd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.</w:t>
      </w:r>
    </w:p>
    <w:p w14:paraId="6B6EA5CD" w14:textId="77777777" w:rsidR="00B40116" w:rsidRPr="00B40116" w:rsidRDefault="00B40116" w:rsidP="00B40116">
      <w:pPr>
        <w:spacing w:before="436"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ID" w:eastAsia="en-ID"/>
        </w:rPr>
      </w:pPr>
      <w:r w:rsidRPr="00B4011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D" w:eastAsia="en-ID"/>
        </w:rPr>
        <w:t>ABSTRACT</w:t>
      </w:r>
    </w:p>
    <w:p w14:paraId="0EDB8F4E" w14:textId="77777777" w:rsidR="00B40116" w:rsidRDefault="00B40116" w:rsidP="00B40116">
      <w:pPr>
        <w:spacing w:before="562" w:after="0" w:line="240" w:lineRule="auto"/>
        <w:ind w:right="-6" w:firstLine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ID"/>
        </w:rPr>
      </w:pP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The delivery of material on the subject of animation DKV major at SMK N 1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Godean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 has several obstacles, including the lack of available learning media and limited time. This study aims to provide a solution by developing and knowing the feasibility level of interactive learning media in animation subjects for class XI DKV at SMK N 1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Godean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. This research is a type of research and development (R&amp;D) with the system development model used, namely ADDIE (</w:t>
      </w:r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>analysis,</w:t>
      </w:r>
      <w:proofErr w:type="gramStart"/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>  design</w:t>
      </w:r>
      <w:proofErr w:type="gramEnd"/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>, development</w:t>
      </w: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). The resulting product is an application-based learning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media</w:t>
      </w:r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>mobile</w:t>
      </w:r>
      <w:proofErr w:type="spellEnd"/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 xml:space="preserve"> </w:t>
      </w: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Android developed using the Unity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application</w:t>
      </w:r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>Game</w:t>
      </w:r>
      <w:proofErr w:type="spellEnd"/>
      <w:r w:rsidRPr="00B4011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ID" w:eastAsia="en-ID"/>
        </w:rPr>
        <w:t xml:space="preserve"> Engine</w:t>
      </w: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 xml:space="preserve">. The results of the feasibility test conducted on media experts on the display aspect obtained a feasibility percentage of 93%, programming aspect of 83%, navigation aspect of 91% and audio video aspect of 75%, so that a total score of 88% was obtained which was included in the very feasible category. In the material expert test with one aspect of the assessment, namely the material quality aspect, a score of 80% was obtained in the very decent category. While testing on students or media users there are three aspects of measurement, namely the media design aspect gets a score of 83%, the operational aspect of the media gets a score of 85% and the usability aspect of the material gets a score of 83% so that a total score of 84% is obtained which is included in the very feasible category. Based on the results of the tests carried out, the interactive learning media developed is Very Feasible to be used as a learning medium in animation subjects for class XI DKV at SMK N 1 </w:t>
      </w:r>
      <w:proofErr w:type="spellStart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Godean</w:t>
      </w:r>
      <w:proofErr w:type="spellEnd"/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.</w:t>
      </w:r>
    </w:p>
    <w:p w14:paraId="18A26F41" w14:textId="77777777" w:rsidR="005B34CC" w:rsidRPr="005B34CC" w:rsidRDefault="005B34CC" w:rsidP="00B40116">
      <w:pPr>
        <w:spacing w:before="562" w:after="0" w:line="240" w:lineRule="auto"/>
        <w:ind w:right="-6" w:firstLine="3"/>
        <w:jc w:val="both"/>
        <w:rPr>
          <w:rFonts w:ascii="Times New Roman" w:eastAsia="Times New Roman" w:hAnsi="Times New Roman"/>
          <w:sz w:val="24"/>
          <w:szCs w:val="24"/>
          <w:lang w:eastAsia="en-ID"/>
        </w:rPr>
      </w:pPr>
      <w:bookmarkStart w:id="2" w:name="_GoBack"/>
      <w:bookmarkEnd w:id="2"/>
    </w:p>
    <w:p w14:paraId="61F18206" w14:textId="1815511F" w:rsidR="004F4E92" w:rsidRDefault="00B40116" w:rsidP="00B40116">
      <w:r w:rsidRPr="00B4011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ID" w:eastAsia="en-ID"/>
        </w:rPr>
        <w:t>Keywords</w:t>
      </w:r>
      <w:r w:rsidRPr="00B40116">
        <w:rPr>
          <w:rFonts w:ascii="Times New Roman" w:eastAsia="Times New Roman" w:hAnsi="Times New Roman"/>
          <w:color w:val="000000"/>
          <w:sz w:val="24"/>
          <w:szCs w:val="24"/>
          <w:lang w:val="en-ID" w:eastAsia="en-ID"/>
        </w:rPr>
        <w:t>: Interactive Learning Media, Animation, Android, Feasibility Test.</w:t>
      </w:r>
    </w:p>
    <w:sectPr w:rsidR="004F4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6CB3E" w14:textId="77777777" w:rsidR="00944BE6" w:rsidRDefault="00944BE6">
      <w:pPr>
        <w:spacing w:after="0" w:line="240" w:lineRule="auto"/>
      </w:pPr>
      <w:r>
        <w:separator/>
      </w:r>
    </w:p>
  </w:endnote>
  <w:endnote w:type="continuationSeparator" w:id="0">
    <w:p w14:paraId="0006BF21" w14:textId="77777777" w:rsidR="00944BE6" w:rsidRDefault="0094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07B9" w14:textId="77777777" w:rsidR="00E46BCE" w:rsidRPr="00B837A6" w:rsidRDefault="00B40116" w:rsidP="00B837A6">
    <w:pPr>
      <w:pStyle w:val="Footer"/>
      <w:jc w:val="center"/>
      <w:rPr>
        <w:rFonts w:ascii="Times New Roman" w:hAnsi="Times New Roman"/>
        <w:sz w:val="24"/>
        <w:szCs w:val="24"/>
      </w:rPr>
    </w:pPr>
    <w:r w:rsidRPr="00B837A6">
      <w:rPr>
        <w:rFonts w:ascii="Times New Roman" w:hAnsi="Times New Roman"/>
        <w:sz w:val="24"/>
        <w:szCs w:val="24"/>
      </w:rPr>
      <w:fldChar w:fldCharType="begin"/>
    </w:r>
    <w:r w:rsidRPr="00B837A6">
      <w:rPr>
        <w:rFonts w:ascii="Times New Roman" w:hAnsi="Times New Roman"/>
        <w:sz w:val="24"/>
        <w:szCs w:val="24"/>
      </w:rPr>
      <w:instrText xml:space="preserve"> PAGE   \* MERGEFORMAT </w:instrText>
    </w:r>
    <w:r w:rsidRPr="00B837A6">
      <w:rPr>
        <w:rFonts w:ascii="Times New Roman" w:hAnsi="Times New Roman"/>
        <w:sz w:val="24"/>
        <w:szCs w:val="24"/>
      </w:rPr>
      <w:fldChar w:fldCharType="separate"/>
    </w:r>
    <w:r w:rsidR="005B34CC">
      <w:rPr>
        <w:rFonts w:ascii="Times New Roman" w:hAnsi="Times New Roman"/>
        <w:noProof/>
        <w:sz w:val="24"/>
        <w:szCs w:val="24"/>
      </w:rPr>
      <w:t>2</w:t>
    </w:r>
    <w:r w:rsidRPr="00B837A6">
      <w:rPr>
        <w:rFonts w:ascii="Times New Roman" w:hAnsi="Times New Roman"/>
        <w:sz w:val="24"/>
        <w:szCs w:val="24"/>
      </w:rPr>
      <w:fldChar w:fldCharType="end"/>
    </w:r>
  </w:p>
  <w:p w14:paraId="4B444ED3" w14:textId="77777777" w:rsidR="00E46BCE" w:rsidRPr="00B837A6" w:rsidRDefault="00944BE6" w:rsidP="00B837A6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F81E" w14:textId="77777777" w:rsidR="00E46BCE" w:rsidRPr="00B837A6" w:rsidRDefault="00B40116">
    <w:pPr>
      <w:pStyle w:val="Footer"/>
      <w:jc w:val="center"/>
      <w:rPr>
        <w:rFonts w:ascii="Times New Roman" w:hAnsi="Times New Roman"/>
        <w:sz w:val="24"/>
        <w:szCs w:val="24"/>
      </w:rPr>
    </w:pPr>
    <w:r w:rsidRPr="00B837A6">
      <w:rPr>
        <w:rFonts w:ascii="Times New Roman" w:hAnsi="Times New Roman"/>
        <w:sz w:val="24"/>
        <w:szCs w:val="24"/>
      </w:rPr>
      <w:fldChar w:fldCharType="begin"/>
    </w:r>
    <w:r w:rsidRPr="00B837A6">
      <w:rPr>
        <w:rFonts w:ascii="Times New Roman" w:hAnsi="Times New Roman"/>
        <w:sz w:val="24"/>
        <w:szCs w:val="24"/>
      </w:rPr>
      <w:instrText xml:space="preserve"> PAGE   \* MERGEFORMAT </w:instrText>
    </w:r>
    <w:r w:rsidRPr="00B837A6">
      <w:rPr>
        <w:rFonts w:ascii="Times New Roman" w:hAnsi="Times New Roman"/>
        <w:sz w:val="24"/>
        <w:szCs w:val="24"/>
      </w:rPr>
      <w:fldChar w:fldCharType="separate"/>
    </w:r>
    <w:r w:rsidR="005B34CC">
      <w:rPr>
        <w:rFonts w:ascii="Times New Roman" w:hAnsi="Times New Roman"/>
        <w:noProof/>
        <w:sz w:val="24"/>
        <w:szCs w:val="24"/>
      </w:rPr>
      <w:t>i</w:t>
    </w:r>
    <w:r w:rsidRPr="00B837A6">
      <w:rPr>
        <w:rFonts w:ascii="Times New Roman" w:hAnsi="Times New Roman"/>
        <w:sz w:val="24"/>
        <w:szCs w:val="24"/>
      </w:rPr>
      <w:fldChar w:fldCharType="end"/>
    </w:r>
  </w:p>
  <w:p w14:paraId="32F268F2" w14:textId="77777777" w:rsidR="00E46BCE" w:rsidRPr="00B837A6" w:rsidRDefault="00944BE6" w:rsidP="00B837A6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91488" w14:textId="77777777" w:rsidR="00944BE6" w:rsidRDefault="00944BE6">
      <w:pPr>
        <w:spacing w:after="0" w:line="240" w:lineRule="auto"/>
      </w:pPr>
      <w:r>
        <w:separator/>
      </w:r>
    </w:p>
  </w:footnote>
  <w:footnote w:type="continuationSeparator" w:id="0">
    <w:p w14:paraId="3D7A8FEC" w14:textId="77777777" w:rsidR="00944BE6" w:rsidRDefault="0094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7ED4" w14:textId="77777777" w:rsidR="00E46BCE" w:rsidRDefault="00944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06DC" w14:textId="77777777" w:rsidR="00E46BCE" w:rsidRDefault="00944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BC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pStyle w:val="Heading1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6"/>
    <w:rsid w:val="004F4E92"/>
    <w:rsid w:val="005B34CC"/>
    <w:rsid w:val="00944BE6"/>
    <w:rsid w:val="00B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1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16"/>
    <w:rPr>
      <w:rFonts w:eastAsiaTheme="minorEastAsia" w:cs="Times New Roman"/>
      <w:lang w:val="id-ID" w:eastAsia="ja-JP"/>
    </w:rPr>
  </w:style>
  <w:style w:type="paragraph" w:styleId="Heading1">
    <w:name w:val="heading 1"/>
    <w:aliases w:val="Sub BAB IV,JUDUL"/>
    <w:basedOn w:val="ListParagraph"/>
    <w:next w:val="Normal"/>
    <w:link w:val="Heading1Char"/>
    <w:uiPriority w:val="9"/>
    <w:qFormat/>
    <w:rsid w:val="00B40116"/>
    <w:pPr>
      <w:numPr>
        <w:ilvl w:val="1"/>
        <w:numId w:val="1"/>
      </w:numPr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aliases w:val="Sub Sub BAB IV"/>
    <w:basedOn w:val="ListParagraph"/>
    <w:next w:val="Normal"/>
    <w:link w:val="Heading3Char"/>
    <w:uiPriority w:val="9"/>
    <w:unhideWhenUsed/>
    <w:qFormat/>
    <w:rsid w:val="00B40116"/>
    <w:pPr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IV Char,JUDUL Char"/>
    <w:basedOn w:val="DefaultParagraphFont"/>
    <w:link w:val="Heading1"/>
    <w:uiPriority w:val="9"/>
    <w:rsid w:val="00B40116"/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character" w:customStyle="1" w:styleId="Heading3Char">
    <w:name w:val="Heading 3 Char"/>
    <w:aliases w:val="Sub Sub BAB IV Char"/>
    <w:basedOn w:val="DefaultParagraphFont"/>
    <w:link w:val="Heading3"/>
    <w:uiPriority w:val="9"/>
    <w:rsid w:val="00B40116"/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B4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16"/>
    <w:rPr>
      <w:rFonts w:eastAsiaTheme="minorEastAsia" w:cs="Times New Roman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B4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16"/>
    <w:rPr>
      <w:rFonts w:eastAsiaTheme="minorEastAsia" w:cs="Times New Roman"/>
      <w:lang w:val="id-ID" w:eastAsia="ja-JP"/>
    </w:rPr>
  </w:style>
  <w:style w:type="paragraph" w:customStyle="1" w:styleId="Judul">
    <w:name w:val="Judul"/>
    <w:basedOn w:val="Normal"/>
    <w:link w:val="JudulChar"/>
    <w:qFormat/>
    <w:rsid w:val="00B401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en-ID" w:eastAsia="en-US"/>
    </w:rPr>
  </w:style>
  <w:style w:type="character" w:customStyle="1" w:styleId="JudulChar">
    <w:name w:val="Judul Char"/>
    <w:basedOn w:val="DefaultParagraphFont"/>
    <w:link w:val="Judul"/>
    <w:locked/>
    <w:rsid w:val="00B40116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401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16"/>
    <w:rPr>
      <w:rFonts w:eastAsiaTheme="minorEastAsia" w:cs="Times New Roman"/>
      <w:lang w:val="id-ID" w:eastAsia="ja-JP"/>
    </w:rPr>
  </w:style>
  <w:style w:type="paragraph" w:styleId="Heading1">
    <w:name w:val="heading 1"/>
    <w:aliases w:val="Sub BAB IV,JUDUL"/>
    <w:basedOn w:val="ListParagraph"/>
    <w:next w:val="Normal"/>
    <w:link w:val="Heading1Char"/>
    <w:uiPriority w:val="9"/>
    <w:qFormat/>
    <w:rsid w:val="00B40116"/>
    <w:pPr>
      <w:numPr>
        <w:ilvl w:val="1"/>
        <w:numId w:val="1"/>
      </w:numPr>
      <w:spacing w:after="0" w:line="360" w:lineRule="auto"/>
      <w:outlineLvl w:val="0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aliases w:val="Sub Sub BAB IV"/>
    <w:basedOn w:val="ListParagraph"/>
    <w:next w:val="Normal"/>
    <w:link w:val="Heading3Char"/>
    <w:uiPriority w:val="9"/>
    <w:unhideWhenUsed/>
    <w:qFormat/>
    <w:rsid w:val="00B40116"/>
    <w:pPr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IV Char,JUDUL Char"/>
    <w:basedOn w:val="DefaultParagraphFont"/>
    <w:link w:val="Heading1"/>
    <w:uiPriority w:val="9"/>
    <w:rsid w:val="00B40116"/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character" w:customStyle="1" w:styleId="Heading3Char">
    <w:name w:val="Heading 3 Char"/>
    <w:aliases w:val="Sub Sub BAB IV Char"/>
    <w:basedOn w:val="DefaultParagraphFont"/>
    <w:link w:val="Heading3"/>
    <w:uiPriority w:val="9"/>
    <w:rsid w:val="00B40116"/>
    <w:rPr>
      <w:rFonts w:ascii="Times New Roman" w:eastAsiaTheme="minorEastAsia" w:hAnsi="Times New Roman" w:cs="Times New Roman"/>
      <w:b/>
      <w:sz w:val="24"/>
      <w:szCs w:val="24"/>
      <w:lang w:val="id-ID" w:eastAsia="ja-JP"/>
    </w:rPr>
  </w:style>
  <w:style w:type="paragraph" w:styleId="Header">
    <w:name w:val="header"/>
    <w:basedOn w:val="Normal"/>
    <w:link w:val="HeaderChar"/>
    <w:uiPriority w:val="99"/>
    <w:unhideWhenUsed/>
    <w:rsid w:val="00B4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16"/>
    <w:rPr>
      <w:rFonts w:eastAsiaTheme="minorEastAsia" w:cs="Times New Roman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B4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16"/>
    <w:rPr>
      <w:rFonts w:eastAsiaTheme="minorEastAsia" w:cs="Times New Roman"/>
      <w:lang w:val="id-ID" w:eastAsia="ja-JP"/>
    </w:rPr>
  </w:style>
  <w:style w:type="paragraph" w:customStyle="1" w:styleId="Judul">
    <w:name w:val="Judul"/>
    <w:basedOn w:val="Normal"/>
    <w:link w:val="JudulChar"/>
    <w:qFormat/>
    <w:rsid w:val="00B401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en-ID" w:eastAsia="en-US"/>
    </w:rPr>
  </w:style>
  <w:style w:type="character" w:customStyle="1" w:styleId="JudulChar">
    <w:name w:val="Judul Char"/>
    <w:basedOn w:val="DefaultParagraphFont"/>
    <w:link w:val="Judul"/>
    <w:locked/>
    <w:rsid w:val="00B40116"/>
    <w:rPr>
      <w:rFonts w:ascii="Times New Roman" w:eastAsia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401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2023-06-22T03:55:00Z</cp:lastPrinted>
  <dcterms:created xsi:type="dcterms:W3CDTF">2023-06-22T03:54:00Z</dcterms:created>
  <dcterms:modified xsi:type="dcterms:W3CDTF">2023-07-17T01:00:00Z</dcterms:modified>
</cp:coreProperties>
</file>