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63" w:rsidRPr="0075197A" w:rsidRDefault="00F03363" w:rsidP="00F033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PERBANDINGAN </w:t>
      </w:r>
      <w:r w:rsidRPr="00245611">
        <w:rPr>
          <w:rFonts w:ascii="Times New Roman" w:hAnsi="Times New Roman" w:cs="Times New Roman"/>
          <w:b/>
          <w:i/>
          <w:sz w:val="24"/>
          <w:szCs w:val="24"/>
        </w:rPr>
        <w:t>BID-ASK SPREAD</w:t>
      </w:r>
      <w:r>
        <w:rPr>
          <w:rFonts w:ascii="Times New Roman" w:hAnsi="Times New Roman" w:cs="Times New Roman"/>
          <w:b/>
          <w:sz w:val="24"/>
          <w:szCs w:val="24"/>
        </w:rPr>
        <w:t xml:space="preserve">, </w:t>
      </w:r>
      <w:r w:rsidRPr="00245611">
        <w:rPr>
          <w:rFonts w:ascii="Times New Roman" w:hAnsi="Times New Roman" w:cs="Times New Roman"/>
          <w:b/>
          <w:i/>
          <w:sz w:val="24"/>
          <w:szCs w:val="24"/>
        </w:rPr>
        <w:t>TRADING VOLUME</w:t>
      </w:r>
      <w:r>
        <w:rPr>
          <w:rFonts w:ascii="Times New Roman" w:hAnsi="Times New Roman" w:cs="Times New Roman"/>
          <w:b/>
          <w:sz w:val="24"/>
          <w:szCs w:val="24"/>
        </w:rPr>
        <w:t xml:space="preserve"> </w:t>
      </w:r>
      <w:r w:rsidRPr="00245611">
        <w:rPr>
          <w:rFonts w:ascii="Times New Roman" w:hAnsi="Times New Roman" w:cs="Times New Roman"/>
          <w:b/>
          <w:i/>
          <w:sz w:val="24"/>
          <w:szCs w:val="24"/>
        </w:rPr>
        <w:t>ACTIVITY</w:t>
      </w:r>
      <w:r>
        <w:rPr>
          <w:rFonts w:ascii="Times New Roman" w:hAnsi="Times New Roman" w:cs="Times New Roman"/>
          <w:b/>
          <w:sz w:val="24"/>
          <w:szCs w:val="24"/>
        </w:rPr>
        <w:t xml:space="preserve"> DAN </w:t>
      </w:r>
      <w:r w:rsidRPr="00245611">
        <w:rPr>
          <w:rFonts w:ascii="Times New Roman" w:hAnsi="Times New Roman" w:cs="Times New Roman"/>
          <w:b/>
          <w:i/>
          <w:sz w:val="24"/>
          <w:szCs w:val="24"/>
        </w:rPr>
        <w:t>ABNORMAL RETURN</w:t>
      </w:r>
      <w:r>
        <w:rPr>
          <w:rFonts w:ascii="Times New Roman" w:hAnsi="Times New Roman" w:cs="Times New Roman"/>
          <w:b/>
          <w:sz w:val="24"/>
          <w:szCs w:val="24"/>
        </w:rPr>
        <w:t xml:space="preserve"> SEBELUM DAN SESUDAH PERUBAHAN </w:t>
      </w:r>
      <w:r w:rsidRPr="00411A35">
        <w:rPr>
          <w:rFonts w:ascii="Times New Roman" w:hAnsi="Times New Roman" w:cs="Times New Roman"/>
          <w:b/>
          <w:i/>
          <w:sz w:val="24"/>
          <w:szCs w:val="24"/>
        </w:rPr>
        <w:t>AUTO REJECTION</w:t>
      </w:r>
      <w:r>
        <w:rPr>
          <w:rFonts w:ascii="Times New Roman" w:hAnsi="Times New Roman" w:cs="Times New Roman"/>
          <w:b/>
          <w:sz w:val="24"/>
          <w:szCs w:val="24"/>
        </w:rPr>
        <w:t xml:space="preserve"> 3 JANUARI 2017</w:t>
      </w:r>
    </w:p>
    <w:p w:rsidR="00FB0DF4" w:rsidRDefault="00FB0DF4" w:rsidP="00297F1A">
      <w:pPr>
        <w:spacing w:after="0" w:line="240" w:lineRule="auto"/>
        <w:jc w:val="center"/>
        <w:rPr>
          <w:rFonts w:ascii="Book Antiqua" w:hAnsi="Book Antiqua"/>
          <w:b/>
          <w:sz w:val="24"/>
          <w:szCs w:val="24"/>
        </w:rPr>
      </w:pPr>
    </w:p>
    <w:p w:rsidR="00420FF3" w:rsidRPr="00297F1A" w:rsidRDefault="00F03363" w:rsidP="00297F1A">
      <w:pPr>
        <w:spacing w:after="0" w:line="240" w:lineRule="auto"/>
        <w:jc w:val="center"/>
        <w:rPr>
          <w:rFonts w:ascii="Book Antiqua" w:hAnsi="Book Antiqua"/>
          <w:b/>
          <w:sz w:val="24"/>
          <w:szCs w:val="24"/>
        </w:rPr>
      </w:pPr>
      <w:r>
        <w:rPr>
          <w:rFonts w:ascii="Book Antiqua" w:hAnsi="Book Antiqua"/>
          <w:b/>
          <w:sz w:val="24"/>
          <w:szCs w:val="24"/>
        </w:rPr>
        <w:t>Narman Yudianto</w:t>
      </w:r>
    </w:p>
    <w:p w:rsidR="00297F1A" w:rsidRDefault="00297F1A" w:rsidP="00297F1A">
      <w:pPr>
        <w:spacing w:after="0" w:line="240" w:lineRule="auto"/>
        <w:jc w:val="both"/>
        <w:rPr>
          <w:rFonts w:ascii="Book Antiqua" w:hAnsi="Book Antiqua"/>
          <w:b/>
          <w:i/>
          <w:sz w:val="24"/>
          <w:szCs w:val="24"/>
        </w:rPr>
      </w:pPr>
    </w:p>
    <w:p w:rsidR="00297F1A" w:rsidRPr="001F4B16" w:rsidRDefault="00297F1A" w:rsidP="00297F1A">
      <w:pPr>
        <w:spacing w:after="0" w:line="240" w:lineRule="auto"/>
        <w:jc w:val="center"/>
        <w:rPr>
          <w:rFonts w:ascii="Book Antiqua" w:hAnsi="Book Antiqua"/>
          <w:b/>
          <w:i/>
          <w:sz w:val="24"/>
          <w:szCs w:val="24"/>
        </w:rPr>
      </w:pPr>
      <w:r w:rsidRPr="001F4B16">
        <w:rPr>
          <w:rFonts w:ascii="Book Antiqua" w:hAnsi="Book Antiqua"/>
          <w:b/>
          <w:i/>
          <w:sz w:val="24"/>
          <w:szCs w:val="24"/>
        </w:rPr>
        <w:t>Abstrak</w:t>
      </w:r>
    </w:p>
    <w:p w:rsidR="003F3605" w:rsidRDefault="00297F1A" w:rsidP="00255752">
      <w:pPr>
        <w:spacing w:after="0" w:line="240" w:lineRule="auto"/>
        <w:jc w:val="both"/>
        <w:rPr>
          <w:rFonts w:ascii="Book Antiqua" w:hAnsi="Book Antiqua"/>
          <w:i/>
          <w:sz w:val="24"/>
          <w:szCs w:val="24"/>
        </w:rPr>
      </w:pPr>
      <w:r w:rsidRPr="0040067F">
        <w:rPr>
          <w:rFonts w:ascii="Book Antiqua" w:hAnsi="Book Antiqua"/>
          <w:i/>
          <w:sz w:val="24"/>
          <w:szCs w:val="24"/>
        </w:rPr>
        <w:t xml:space="preserve">Penelitian ini bertujuan untuk menganalisis reaksi pasar terhadap perubahan </w:t>
      </w:r>
      <w:r w:rsidR="00F03363">
        <w:rPr>
          <w:rFonts w:ascii="Book Antiqua" w:hAnsi="Book Antiqua"/>
          <w:i/>
          <w:sz w:val="24"/>
          <w:szCs w:val="24"/>
        </w:rPr>
        <w:t>auto rejection</w:t>
      </w:r>
      <w:r w:rsidR="007C7435">
        <w:rPr>
          <w:rFonts w:ascii="Book Antiqua" w:hAnsi="Book Antiqua"/>
          <w:i/>
          <w:sz w:val="24"/>
          <w:szCs w:val="24"/>
        </w:rPr>
        <w:t xml:space="preserve"> pada tanggal </w:t>
      </w:r>
      <w:r w:rsidR="00F03363">
        <w:rPr>
          <w:rFonts w:ascii="Book Antiqua" w:hAnsi="Book Antiqua"/>
          <w:i/>
          <w:sz w:val="24"/>
          <w:szCs w:val="24"/>
        </w:rPr>
        <w:t>3</w:t>
      </w:r>
      <w:r w:rsidRPr="0040067F">
        <w:rPr>
          <w:rFonts w:ascii="Book Antiqua" w:hAnsi="Book Antiqua"/>
          <w:i/>
          <w:sz w:val="24"/>
          <w:szCs w:val="24"/>
        </w:rPr>
        <w:t xml:space="preserve"> </w:t>
      </w:r>
      <w:r w:rsidR="00F03363">
        <w:rPr>
          <w:rFonts w:ascii="Book Antiqua" w:hAnsi="Book Antiqua"/>
          <w:i/>
          <w:sz w:val="24"/>
          <w:szCs w:val="24"/>
        </w:rPr>
        <w:t>Januari 2017</w:t>
      </w:r>
      <w:r w:rsidRPr="0040067F">
        <w:rPr>
          <w:rFonts w:ascii="Book Antiqua" w:hAnsi="Book Antiqua"/>
          <w:i/>
          <w:sz w:val="24"/>
          <w:szCs w:val="24"/>
        </w:rPr>
        <w:t>.</w:t>
      </w:r>
      <w:r w:rsidR="00DB41BA">
        <w:rPr>
          <w:rFonts w:ascii="Book Antiqua" w:hAnsi="Book Antiqua"/>
          <w:i/>
          <w:sz w:val="24"/>
          <w:szCs w:val="24"/>
        </w:rPr>
        <w:t xml:space="preserve"> </w:t>
      </w:r>
      <w:r w:rsidR="00DB41BA" w:rsidRPr="00DB41BA">
        <w:rPr>
          <w:rFonts w:ascii="Book Antiqua" w:hAnsi="Book Antiqua" w:cs="Times New Roman"/>
          <w:i/>
          <w:sz w:val="24"/>
          <w:szCs w:val="24"/>
        </w:rPr>
        <w:t>Perubahan auto rejection ini merupakan salah satu event yang dapat mempen</w:t>
      </w:r>
      <w:r w:rsidR="007C7435">
        <w:rPr>
          <w:rFonts w:ascii="Book Antiqua" w:hAnsi="Book Antiqua" w:cs="Times New Roman"/>
          <w:i/>
          <w:sz w:val="24"/>
          <w:szCs w:val="24"/>
        </w:rPr>
        <w:t xml:space="preserve">garuhi </w:t>
      </w:r>
      <w:r w:rsidR="00DB41BA" w:rsidRPr="00DB41BA">
        <w:rPr>
          <w:rFonts w:ascii="Book Antiqua" w:hAnsi="Book Antiqua" w:cs="Times New Roman"/>
          <w:i/>
          <w:sz w:val="24"/>
          <w:szCs w:val="24"/>
        </w:rPr>
        <w:t>pasar modal</w:t>
      </w:r>
      <w:r w:rsidRPr="0040067F">
        <w:rPr>
          <w:rFonts w:ascii="Book Antiqua" w:hAnsi="Book Antiqua"/>
          <w:i/>
          <w:sz w:val="24"/>
          <w:szCs w:val="24"/>
        </w:rPr>
        <w:t xml:space="preserve">, sehingga penting untuk menguji </w:t>
      </w:r>
      <w:r w:rsidR="00DB41BA">
        <w:rPr>
          <w:rFonts w:ascii="Book Antiqua" w:hAnsi="Book Antiqua"/>
          <w:i/>
          <w:sz w:val="24"/>
          <w:szCs w:val="24"/>
        </w:rPr>
        <w:t xml:space="preserve">reaksi pasar terhadap </w:t>
      </w:r>
      <w:r w:rsidRPr="0040067F">
        <w:rPr>
          <w:rFonts w:ascii="Book Antiqua" w:hAnsi="Book Antiqua"/>
          <w:i/>
          <w:sz w:val="24"/>
          <w:szCs w:val="24"/>
        </w:rPr>
        <w:t>adanya perubahan peraturan</w:t>
      </w:r>
      <w:r>
        <w:rPr>
          <w:rFonts w:ascii="Book Antiqua" w:hAnsi="Book Antiqua"/>
          <w:i/>
          <w:sz w:val="24"/>
          <w:szCs w:val="24"/>
        </w:rPr>
        <w:t xml:space="preserve"> tersebut</w:t>
      </w:r>
      <w:r w:rsidRPr="0040067F">
        <w:rPr>
          <w:rFonts w:ascii="Book Antiqua" w:hAnsi="Book Antiqua"/>
          <w:i/>
          <w:sz w:val="24"/>
          <w:szCs w:val="24"/>
        </w:rPr>
        <w:t>. Metode penelitian ini adalah studi peristiwa dengan menggunakan</w:t>
      </w:r>
      <w:r w:rsidR="00DB41BA">
        <w:rPr>
          <w:rFonts w:ascii="Book Antiqua" w:hAnsi="Book Antiqua"/>
          <w:sz w:val="24"/>
          <w:szCs w:val="24"/>
        </w:rPr>
        <w:t xml:space="preserve"> </w:t>
      </w:r>
      <w:r w:rsidR="007C7435">
        <w:rPr>
          <w:rFonts w:ascii="Book Antiqua" w:hAnsi="Book Antiqua"/>
          <w:sz w:val="24"/>
          <w:szCs w:val="24"/>
        </w:rPr>
        <w:t>bid-ask spread</w:t>
      </w:r>
      <w:r w:rsidR="00DB41BA">
        <w:rPr>
          <w:rFonts w:ascii="Book Antiqua" w:hAnsi="Book Antiqua"/>
          <w:sz w:val="24"/>
          <w:szCs w:val="24"/>
        </w:rPr>
        <w:t>,</w:t>
      </w:r>
      <w:r w:rsidRPr="0040067F">
        <w:rPr>
          <w:rFonts w:ascii="Book Antiqua" w:hAnsi="Book Antiqua"/>
          <w:i/>
          <w:sz w:val="24"/>
          <w:szCs w:val="24"/>
        </w:rPr>
        <w:t xml:space="preserve"> </w:t>
      </w:r>
      <w:r w:rsidRPr="00EC7986">
        <w:rPr>
          <w:rFonts w:ascii="Book Antiqua" w:hAnsi="Book Antiqua"/>
          <w:sz w:val="24"/>
          <w:szCs w:val="24"/>
        </w:rPr>
        <w:t>Trading Volume Activitity</w:t>
      </w:r>
      <w:r w:rsidRPr="0040067F">
        <w:rPr>
          <w:rFonts w:ascii="Book Antiqua" w:hAnsi="Book Antiqua"/>
          <w:i/>
          <w:sz w:val="24"/>
          <w:szCs w:val="24"/>
        </w:rPr>
        <w:t xml:space="preserve"> (TVA) dan </w:t>
      </w:r>
      <w:r w:rsidR="007C7435">
        <w:rPr>
          <w:rFonts w:ascii="Book Antiqua" w:hAnsi="Book Antiqua"/>
          <w:sz w:val="24"/>
          <w:szCs w:val="24"/>
        </w:rPr>
        <w:t>abnormal r</w:t>
      </w:r>
      <w:r w:rsidR="007C7435" w:rsidRPr="00EC7986">
        <w:rPr>
          <w:rFonts w:ascii="Book Antiqua" w:hAnsi="Book Antiqua"/>
          <w:sz w:val="24"/>
          <w:szCs w:val="24"/>
        </w:rPr>
        <w:t>eturn</w:t>
      </w:r>
      <w:r w:rsidR="007C7435">
        <w:rPr>
          <w:rFonts w:ascii="Book Antiqua" w:hAnsi="Book Antiqua"/>
          <w:i/>
          <w:sz w:val="24"/>
          <w:szCs w:val="24"/>
        </w:rPr>
        <w:t xml:space="preserve"> </w:t>
      </w:r>
      <w:r w:rsidR="00DB41BA">
        <w:rPr>
          <w:rFonts w:ascii="Book Antiqua" w:hAnsi="Book Antiqua"/>
          <w:i/>
          <w:sz w:val="24"/>
          <w:szCs w:val="24"/>
        </w:rPr>
        <w:t>pada data sekunder</w:t>
      </w:r>
      <w:r w:rsidRPr="0040067F">
        <w:rPr>
          <w:rFonts w:ascii="Book Antiqua" w:hAnsi="Book Antiqua"/>
          <w:i/>
          <w:sz w:val="24"/>
          <w:szCs w:val="24"/>
        </w:rPr>
        <w:t xml:space="preserve">. Data sekunder terdiri dari </w:t>
      </w:r>
      <w:r w:rsidR="00E656A6">
        <w:rPr>
          <w:rFonts w:ascii="Book Antiqua" w:hAnsi="Book Antiqua"/>
          <w:i/>
          <w:sz w:val="24"/>
          <w:szCs w:val="24"/>
        </w:rPr>
        <w:t>45</w:t>
      </w:r>
      <w:r w:rsidR="007C7435">
        <w:rPr>
          <w:rFonts w:ascii="Book Antiqua" w:hAnsi="Book Antiqua"/>
          <w:i/>
          <w:sz w:val="24"/>
          <w:szCs w:val="24"/>
        </w:rPr>
        <w:t xml:space="preserve"> sampel perusahaan terbuka di </w:t>
      </w:r>
      <w:r w:rsidRPr="0040067F">
        <w:rPr>
          <w:rFonts w:ascii="Book Antiqua" w:hAnsi="Book Antiqua"/>
          <w:i/>
          <w:sz w:val="24"/>
          <w:szCs w:val="24"/>
        </w:rPr>
        <w:t>Bursa Efek Indonesia</w:t>
      </w:r>
      <w:r w:rsidR="00E656A6">
        <w:rPr>
          <w:rFonts w:ascii="Book Antiqua" w:hAnsi="Book Antiqua"/>
          <w:i/>
          <w:sz w:val="24"/>
          <w:szCs w:val="24"/>
        </w:rPr>
        <w:t xml:space="preserve"> yang masuk dalam indeks LQ-45</w:t>
      </w:r>
      <w:r w:rsidRPr="0040067F">
        <w:rPr>
          <w:rFonts w:ascii="Book Antiqua" w:hAnsi="Book Antiqua"/>
          <w:i/>
          <w:sz w:val="24"/>
          <w:szCs w:val="24"/>
        </w:rPr>
        <w:t xml:space="preserve"> yang dipilih menggunakan metode</w:t>
      </w:r>
      <w:r w:rsidRPr="00FB35D9">
        <w:rPr>
          <w:rFonts w:ascii="Book Antiqua" w:hAnsi="Book Antiqua"/>
          <w:sz w:val="24"/>
          <w:szCs w:val="24"/>
        </w:rPr>
        <w:t xml:space="preserve"> purposive sampling</w:t>
      </w:r>
      <w:r w:rsidRPr="0040067F">
        <w:rPr>
          <w:rFonts w:ascii="Book Antiqua" w:hAnsi="Book Antiqua"/>
          <w:i/>
          <w:sz w:val="24"/>
          <w:szCs w:val="24"/>
        </w:rPr>
        <w:t xml:space="preserve">. Hasil penelitian menunjukkan bahwa tidak ada perbedaan </w:t>
      </w:r>
      <w:r w:rsidR="007C7435">
        <w:rPr>
          <w:rFonts w:ascii="Book Antiqua" w:hAnsi="Book Antiqua"/>
          <w:sz w:val="24"/>
          <w:szCs w:val="24"/>
        </w:rPr>
        <w:t xml:space="preserve">bid-ask spread </w:t>
      </w:r>
      <w:r w:rsidRPr="0040067F">
        <w:rPr>
          <w:rFonts w:ascii="Book Antiqua" w:hAnsi="Book Antiqua"/>
          <w:i/>
          <w:sz w:val="24"/>
          <w:szCs w:val="24"/>
        </w:rPr>
        <w:t xml:space="preserve">sebelum dan sesudah adanya </w:t>
      </w:r>
      <w:r w:rsidR="003F3605" w:rsidRPr="0040067F">
        <w:rPr>
          <w:rFonts w:ascii="Book Antiqua" w:hAnsi="Book Antiqua"/>
          <w:i/>
          <w:sz w:val="24"/>
          <w:szCs w:val="24"/>
        </w:rPr>
        <w:t xml:space="preserve">perubahan </w:t>
      </w:r>
      <w:r w:rsidR="003F3605">
        <w:rPr>
          <w:rFonts w:ascii="Book Antiqua" w:hAnsi="Book Antiqua"/>
          <w:i/>
          <w:sz w:val="24"/>
          <w:szCs w:val="24"/>
        </w:rPr>
        <w:t>auto rejection</w:t>
      </w:r>
      <w:r w:rsidRPr="0040067F">
        <w:rPr>
          <w:rFonts w:ascii="Book Antiqua" w:hAnsi="Book Antiqua"/>
          <w:i/>
          <w:sz w:val="24"/>
          <w:szCs w:val="24"/>
        </w:rPr>
        <w:t xml:space="preserve">, </w:t>
      </w:r>
      <w:r w:rsidR="003F3605">
        <w:rPr>
          <w:rFonts w:ascii="Book Antiqua" w:hAnsi="Book Antiqua"/>
          <w:i/>
          <w:sz w:val="24"/>
          <w:szCs w:val="24"/>
        </w:rPr>
        <w:t>h</w:t>
      </w:r>
      <w:r w:rsidR="003F3605" w:rsidRPr="0040067F">
        <w:rPr>
          <w:rFonts w:ascii="Book Antiqua" w:hAnsi="Book Antiqua"/>
          <w:i/>
          <w:sz w:val="24"/>
          <w:szCs w:val="24"/>
        </w:rPr>
        <w:t xml:space="preserve">asil penelitian menunjukkan bahwa tidak ada perbedaan </w:t>
      </w:r>
      <w:r w:rsidR="003F3605" w:rsidRPr="003F3605">
        <w:rPr>
          <w:rFonts w:ascii="Book Antiqua" w:hAnsi="Book Antiqua"/>
          <w:i/>
          <w:sz w:val="24"/>
          <w:szCs w:val="24"/>
        </w:rPr>
        <w:t>TVA</w:t>
      </w:r>
      <w:r w:rsidR="003F3605">
        <w:rPr>
          <w:rFonts w:ascii="Book Antiqua" w:hAnsi="Book Antiqua"/>
          <w:sz w:val="24"/>
          <w:szCs w:val="24"/>
        </w:rPr>
        <w:t xml:space="preserve"> </w:t>
      </w:r>
      <w:r w:rsidR="003F3605" w:rsidRPr="0040067F">
        <w:rPr>
          <w:rFonts w:ascii="Book Antiqua" w:hAnsi="Book Antiqua"/>
          <w:i/>
          <w:sz w:val="24"/>
          <w:szCs w:val="24"/>
        </w:rPr>
        <w:t xml:space="preserve">sebelum dan sesudah adanya perubahan </w:t>
      </w:r>
      <w:r w:rsidR="003F3605">
        <w:rPr>
          <w:rFonts w:ascii="Book Antiqua" w:hAnsi="Book Antiqua"/>
          <w:i/>
          <w:sz w:val="24"/>
          <w:szCs w:val="24"/>
        </w:rPr>
        <w:t>auto rejection</w:t>
      </w:r>
      <w:r w:rsidR="003F3605" w:rsidRPr="0040067F">
        <w:rPr>
          <w:rFonts w:ascii="Book Antiqua" w:hAnsi="Book Antiqua"/>
          <w:i/>
          <w:sz w:val="24"/>
          <w:szCs w:val="24"/>
        </w:rPr>
        <w:t>,</w:t>
      </w:r>
      <w:r w:rsidR="007C7435">
        <w:rPr>
          <w:rFonts w:ascii="Book Antiqua" w:hAnsi="Book Antiqua"/>
          <w:i/>
          <w:sz w:val="24"/>
          <w:szCs w:val="24"/>
        </w:rPr>
        <w:t xml:space="preserve"> dan h</w:t>
      </w:r>
      <w:r w:rsidR="007C7435" w:rsidRPr="0040067F">
        <w:rPr>
          <w:rFonts w:ascii="Book Antiqua" w:hAnsi="Book Antiqua"/>
          <w:i/>
          <w:sz w:val="24"/>
          <w:szCs w:val="24"/>
        </w:rPr>
        <w:t xml:space="preserve">asil penelitian menunjukkan bahwa tidak ada perbedaan </w:t>
      </w:r>
      <w:r w:rsidR="007C7435" w:rsidRPr="007C7435">
        <w:rPr>
          <w:rFonts w:ascii="Book Antiqua" w:hAnsi="Book Antiqua"/>
          <w:sz w:val="24"/>
          <w:szCs w:val="24"/>
        </w:rPr>
        <w:t xml:space="preserve">abnormal return </w:t>
      </w:r>
      <w:r w:rsidR="007C7435" w:rsidRPr="0040067F">
        <w:rPr>
          <w:rFonts w:ascii="Book Antiqua" w:hAnsi="Book Antiqua"/>
          <w:i/>
          <w:sz w:val="24"/>
          <w:szCs w:val="24"/>
        </w:rPr>
        <w:t xml:space="preserve">sebelum dan sesudah adanya perubahan </w:t>
      </w:r>
      <w:r w:rsidR="007C7435">
        <w:rPr>
          <w:rFonts w:ascii="Book Antiqua" w:hAnsi="Book Antiqua"/>
          <w:i/>
          <w:sz w:val="24"/>
          <w:szCs w:val="24"/>
        </w:rPr>
        <w:t>auto rejection.</w:t>
      </w:r>
    </w:p>
    <w:p w:rsidR="00297F1A" w:rsidRDefault="00297F1A" w:rsidP="00255752">
      <w:pPr>
        <w:spacing w:after="0" w:line="240" w:lineRule="auto"/>
        <w:jc w:val="both"/>
        <w:rPr>
          <w:rFonts w:ascii="Book Antiqua" w:hAnsi="Book Antiqua"/>
          <w:b/>
          <w:i/>
          <w:sz w:val="24"/>
          <w:szCs w:val="24"/>
        </w:rPr>
      </w:pPr>
      <w:r>
        <w:rPr>
          <w:rFonts w:ascii="Book Antiqua" w:hAnsi="Book Antiqua"/>
          <w:b/>
          <w:i/>
          <w:sz w:val="24"/>
          <w:szCs w:val="24"/>
        </w:rPr>
        <w:t>Kata Kunci</w:t>
      </w:r>
      <w:r w:rsidRPr="00A14192">
        <w:rPr>
          <w:rFonts w:ascii="Book Antiqua" w:hAnsi="Book Antiqua"/>
          <w:i/>
          <w:sz w:val="24"/>
          <w:szCs w:val="24"/>
        </w:rPr>
        <w:t xml:space="preserve">: </w:t>
      </w:r>
      <w:r w:rsidR="007C7435">
        <w:rPr>
          <w:rFonts w:ascii="Book Antiqua" w:hAnsi="Book Antiqua"/>
          <w:i/>
          <w:sz w:val="24"/>
          <w:szCs w:val="24"/>
        </w:rPr>
        <w:t>Auto Rejection</w:t>
      </w:r>
      <w:r>
        <w:rPr>
          <w:rFonts w:ascii="Book Antiqua" w:hAnsi="Book Antiqua"/>
          <w:i/>
          <w:sz w:val="24"/>
          <w:szCs w:val="24"/>
        </w:rPr>
        <w:t>,</w:t>
      </w:r>
      <w:r w:rsidR="007C7435">
        <w:rPr>
          <w:rFonts w:ascii="Book Antiqua" w:hAnsi="Book Antiqua"/>
          <w:i/>
          <w:sz w:val="24"/>
          <w:szCs w:val="24"/>
        </w:rPr>
        <w:t xml:space="preserve"> </w:t>
      </w:r>
      <w:r w:rsidR="007C7435" w:rsidRPr="007C7435">
        <w:rPr>
          <w:rFonts w:ascii="Book Antiqua" w:hAnsi="Book Antiqua"/>
          <w:i/>
          <w:sz w:val="24"/>
          <w:szCs w:val="24"/>
        </w:rPr>
        <w:t>Bid-Ask Spread</w:t>
      </w:r>
      <w:r w:rsidR="007C7435">
        <w:rPr>
          <w:rFonts w:ascii="Book Antiqua" w:hAnsi="Book Antiqua"/>
          <w:i/>
          <w:sz w:val="24"/>
          <w:szCs w:val="24"/>
        </w:rPr>
        <w:t>,</w:t>
      </w:r>
      <w:r w:rsidR="007C7435" w:rsidRPr="00A14192">
        <w:rPr>
          <w:rFonts w:ascii="Book Antiqua" w:hAnsi="Book Antiqua"/>
          <w:i/>
          <w:sz w:val="24"/>
          <w:szCs w:val="24"/>
        </w:rPr>
        <w:t xml:space="preserve"> </w:t>
      </w:r>
      <w:r w:rsidRPr="00A14192">
        <w:rPr>
          <w:rFonts w:ascii="Book Antiqua" w:hAnsi="Book Antiqua"/>
          <w:i/>
          <w:sz w:val="24"/>
          <w:szCs w:val="24"/>
        </w:rPr>
        <w:t xml:space="preserve">Trading Volume Activity, Abnormal </w:t>
      </w:r>
      <w:r w:rsidRPr="000E7ABA">
        <w:rPr>
          <w:rFonts w:ascii="Book Antiqua" w:hAnsi="Book Antiqua"/>
          <w:i/>
          <w:sz w:val="24"/>
          <w:szCs w:val="24"/>
        </w:rPr>
        <w:t>Return</w:t>
      </w:r>
    </w:p>
    <w:p w:rsidR="00297F1A" w:rsidRDefault="00297F1A" w:rsidP="00297F1A">
      <w:pPr>
        <w:spacing w:after="0" w:line="240" w:lineRule="auto"/>
        <w:jc w:val="center"/>
        <w:rPr>
          <w:rFonts w:ascii="Book Antiqua" w:hAnsi="Book Antiqua"/>
          <w:b/>
          <w:i/>
          <w:sz w:val="24"/>
          <w:szCs w:val="24"/>
        </w:rPr>
      </w:pPr>
    </w:p>
    <w:p w:rsidR="00297F1A" w:rsidRDefault="00297F1A" w:rsidP="00297F1A">
      <w:pPr>
        <w:spacing w:after="0" w:line="240" w:lineRule="auto"/>
        <w:jc w:val="center"/>
        <w:rPr>
          <w:rFonts w:ascii="Book Antiqua" w:hAnsi="Book Antiqua"/>
          <w:b/>
          <w:i/>
          <w:sz w:val="24"/>
          <w:szCs w:val="24"/>
        </w:rPr>
      </w:pPr>
      <w:r w:rsidRPr="00026858">
        <w:rPr>
          <w:rFonts w:ascii="Book Antiqua" w:hAnsi="Book Antiqua"/>
          <w:b/>
          <w:i/>
          <w:sz w:val="24"/>
          <w:szCs w:val="24"/>
        </w:rPr>
        <w:t>A</w:t>
      </w:r>
      <w:r w:rsidRPr="00A14192">
        <w:rPr>
          <w:rFonts w:ascii="Book Antiqua" w:hAnsi="Book Antiqua"/>
          <w:b/>
          <w:i/>
          <w:sz w:val="24"/>
          <w:szCs w:val="24"/>
        </w:rPr>
        <w:t>bstract</w:t>
      </w:r>
    </w:p>
    <w:p w:rsidR="00255752" w:rsidRPr="00255752" w:rsidRDefault="00255752" w:rsidP="00255752">
      <w:pPr>
        <w:spacing w:after="0"/>
        <w:jc w:val="both"/>
        <w:rPr>
          <w:rFonts w:ascii="Book Antiqua" w:hAnsi="Book Antiqua"/>
          <w:i/>
          <w:sz w:val="24"/>
        </w:rPr>
      </w:pPr>
      <w:r w:rsidRPr="00255752">
        <w:rPr>
          <w:rFonts w:ascii="Book Antiqua" w:hAnsi="Book Antiqua"/>
          <w:i/>
          <w:sz w:val="24"/>
        </w:rPr>
        <w:t>This study aims to analyze the market reaction to auto rejection changes in January 3</w:t>
      </w:r>
      <w:r w:rsidRPr="00255752">
        <w:rPr>
          <w:rFonts w:ascii="Book Antiqua" w:hAnsi="Book Antiqua"/>
          <w:i/>
          <w:sz w:val="24"/>
          <w:vertAlign w:val="superscript"/>
        </w:rPr>
        <w:t>nd</w:t>
      </w:r>
      <w:r w:rsidRPr="00255752">
        <w:rPr>
          <w:rFonts w:ascii="Book Antiqua" w:hAnsi="Book Antiqua"/>
          <w:i/>
          <w:sz w:val="24"/>
        </w:rPr>
        <w:t>, 2017. This auto rejection change is one event that can affect the capital market, so it is important to test the market reaction to the changes in the regulation. This research method is an event study using bid-ask spread, Trading Volume Activitity (TVA) and abnormal return on secondary data. Secondary data consist of 45 samples of open company in Indonesia Stock Exchange which included in LQ-45 index chosen by purposive sampling method. The result showed that there was no difference of bid-ask spread before and after auto rejection change, the result showed that there was no difference of TVA before and after auto rejection change, and the result showed that there was no difference of abnormal return before and after the change auto rejection.</w:t>
      </w:r>
    </w:p>
    <w:p w:rsidR="00255752" w:rsidRDefault="00255752" w:rsidP="00255752">
      <w:pPr>
        <w:spacing w:after="0" w:line="240" w:lineRule="auto"/>
        <w:jc w:val="both"/>
        <w:rPr>
          <w:rFonts w:ascii="Book Antiqua" w:hAnsi="Book Antiqua"/>
          <w:b/>
          <w:i/>
          <w:sz w:val="24"/>
          <w:szCs w:val="24"/>
        </w:rPr>
      </w:pPr>
      <w:r w:rsidRPr="00A14192">
        <w:rPr>
          <w:rFonts w:ascii="Book Antiqua" w:hAnsi="Book Antiqua"/>
          <w:b/>
          <w:i/>
          <w:sz w:val="24"/>
          <w:szCs w:val="24"/>
        </w:rPr>
        <w:t>Keywords</w:t>
      </w:r>
      <w:r w:rsidRPr="00A14192">
        <w:rPr>
          <w:rFonts w:ascii="Book Antiqua" w:hAnsi="Book Antiqua"/>
          <w:i/>
          <w:sz w:val="24"/>
          <w:szCs w:val="24"/>
        </w:rPr>
        <w:t xml:space="preserve">: </w:t>
      </w:r>
      <w:r>
        <w:rPr>
          <w:rFonts w:ascii="Book Antiqua" w:hAnsi="Book Antiqua"/>
          <w:i/>
          <w:sz w:val="24"/>
          <w:szCs w:val="24"/>
        </w:rPr>
        <w:t xml:space="preserve">Auto Rejection, </w:t>
      </w:r>
      <w:r w:rsidRPr="007C7435">
        <w:rPr>
          <w:rFonts w:ascii="Book Antiqua" w:hAnsi="Book Antiqua"/>
          <w:i/>
          <w:sz w:val="24"/>
          <w:szCs w:val="24"/>
        </w:rPr>
        <w:t>Bid-Ask Spread</w:t>
      </w:r>
      <w:r>
        <w:rPr>
          <w:rFonts w:ascii="Book Antiqua" w:hAnsi="Book Antiqua"/>
          <w:i/>
          <w:sz w:val="24"/>
          <w:szCs w:val="24"/>
        </w:rPr>
        <w:t>,</w:t>
      </w:r>
      <w:r w:rsidRPr="00A14192">
        <w:rPr>
          <w:rFonts w:ascii="Book Antiqua" w:hAnsi="Book Antiqua"/>
          <w:i/>
          <w:sz w:val="24"/>
          <w:szCs w:val="24"/>
        </w:rPr>
        <w:t xml:space="preserve"> Trading Volume Activity, Abnormal </w:t>
      </w:r>
      <w:r w:rsidRPr="000E7ABA">
        <w:rPr>
          <w:rFonts w:ascii="Book Antiqua" w:hAnsi="Book Antiqua"/>
          <w:i/>
          <w:sz w:val="24"/>
          <w:szCs w:val="24"/>
        </w:rPr>
        <w:t>Return</w:t>
      </w:r>
    </w:p>
    <w:p w:rsidR="00420FF3" w:rsidRDefault="00420FF3" w:rsidP="00255752">
      <w:pPr>
        <w:spacing w:after="0" w:line="240" w:lineRule="auto"/>
        <w:jc w:val="both"/>
        <w:rPr>
          <w:rFonts w:ascii="Book Antiqua" w:hAnsi="Book Antiqua"/>
          <w:b/>
          <w:i/>
          <w:sz w:val="24"/>
          <w:szCs w:val="24"/>
        </w:rPr>
      </w:pPr>
    </w:p>
    <w:p w:rsidR="009A1431" w:rsidRPr="00420FF3" w:rsidRDefault="009A1431" w:rsidP="00297F1A">
      <w:pPr>
        <w:spacing w:after="0" w:line="240" w:lineRule="auto"/>
        <w:jc w:val="both"/>
        <w:rPr>
          <w:rFonts w:ascii="Book Antiqua" w:hAnsi="Book Antiqua"/>
          <w:b/>
          <w:i/>
          <w:sz w:val="24"/>
          <w:szCs w:val="24"/>
        </w:rPr>
      </w:pPr>
    </w:p>
    <w:sectPr w:rsidR="009A1431" w:rsidRPr="00420FF3" w:rsidSect="00297F1A">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0FF3"/>
    <w:rsid w:val="00255752"/>
    <w:rsid w:val="00297F1A"/>
    <w:rsid w:val="003F3605"/>
    <w:rsid w:val="00420FF3"/>
    <w:rsid w:val="00745B17"/>
    <w:rsid w:val="007C7435"/>
    <w:rsid w:val="008A2D6E"/>
    <w:rsid w:val="008C5A40"/>
    <w:rsid w:val="009A1431"/>
    <w:rsid w:val="00D56AF3"/>
    <w:rsid w:val="00DB41BA"/>
    <w:rsid w:val="00E0257E"/>
    <w:rsid w:val="00E656A6"/>
    <w:rsid w:val="00F03363"/>
    <w:rsid w:val="00FB0D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F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FF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F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FF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 wening p</dc:creator>
  <cp:lastModifiedBy>user</cp:lastModifiedBy>
  <cp:revision>2</cp:revision>
  <dcterms:created xsi:type="dcterms:W3CDTF">2017-11-20T04:29:00Z</dcterms:created>
  <dcterms:modified xsi:type="dcterms:W3CDTF">2017-11-20T04:29:00Z</dcterms:modified>
</cp:coreProperties>
</file>