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0" w:rsidRDefault="001E75B0" w:rsidP="001E75B0">
      <w:pPr>
        <w:jc w:val="center"/>
        <w:rPr>
          <w:b/>
          <w:sz w:val="24"/>
          <w:szCs w:val="24"/>
          <w:lang w:val="id-ID"/>
        </w:rPr>
      </w:pPr>
      <w:r w:rsidRPr="007E2A77">
        <w:rPr>
          <w:b/>
          <w:sz w:val="24"/>
          <w:szCs w:val="24"/>
        </w:rPr>
        <w:t>ABSTRAK</w:t>
      </w:r>
    </w:p>
    <w:p w:rsidR="006A61C7" w:rsidRPr="006A61C7" w:rsidRDefault="006A61C7" w:rsidP="001E75B0">
      <w:pPr>
        <w:jc w:val="center"/>
        <w:rPr>
          <w:b/>
          <w:sz w:val="24"/>
          <w:szCs w:val="24"/>
          <w:lang w:val="id-ID"/>
        </w:rPr>
      </w:pPr>
      <w:bookmarkStart w:id="0" w:name="_GoBack"/>
      <w:bookmarkEnd w:id="0"/>
    </w:p>
    <w:p w:rsidR="006A61C7" w:rsidRPr="006A61C7" w:rsidRDefault="006A61C7" w:rsidP="001E75B0">
      <w:pPr>
        <w:jc w:val="center"/>
        <w:rPr>
          <w:b/>
          <w:sz w:val="24"/>
          <w:szCs w:val="24"/>
          <w:lang w:val="id-ID"/>
        </w:rPr>
      </w:pPr>
      <w:r w:rsidRPr="006A61C7">
        <w:rPr>
          <w:b/>
          <w:sz w:val="24"/>
          <w:szCs w:val="24"/>
          <w:lang w:val="id-ID"/>
        </w:rPr>
        <w:t>Prosedur Akuntansi Atas Barang Milik Negara Di Balai Besar Kulit, Karet Dan Plastik (BBKKP) Yogyakarta</w:t>
      </w:r>
    </w:p>
    <w:p w:rsidR="001E75B0" w:rsidRDefault="001E75B0" w:rsidP="006A61C7">
      <w:pPr>
        <w:pStyle w:val="NormalWeb"/>
        <w:jc w:val="both"/>
      </w:pPr>
      <w:r w:rsidRPr="007259F2">
        <w:t>Barang Milik Negara merupakan barang yang digunakan untuk menunjang kegiatan institusi pemerintahan atau lembaga pemerintahan yang dibeli atau diperoleh dari APBN</w:t>
      </w:r>
      <w:r>
        <w:t xml:space="preserve">. </w:t>
      </w:r>
      <w:r w:rsidRPr="007259F2">
        <w:t>Barang milik negara memilik</w:t>
      </w:r>
      <w:r w:rsidRPr="007259F2">
        <w:rPr>
          <w:lang w:val="en-US"/>
        </w:rPr>
        <w:t>i</w:t>
      </w:r>
      <w:r w:rsidRPr="007259F2">
        <w:t xml:space="preserve"> sistem untuk mengatur pengelolaan dalam suatu negara yaitu sistem akuntasi barang milik negara atau disebut SIMAK-BMN yaitu suatu subsistem dari sistem akuntansi instansi (SAI). Balai Besar Kulit, Karet dan Plastik merupakan unit akuntansi BMN pad</w:t>
      </w:r>
      <w:r>
        <w:t>a tingkat satuan kerja yang meml</w:t>
      </w:r>
      <w:r w:rsidRPr="007259F2">
        <w:t>iki wewenang mengurus dan menggunakan BMN. Transaksi BMN pada prinsipnya menangani pengelolaan aset yang mencakup pencatatan mulai dari saldo awal, perolehan, perubahan dan penghapusan</w:t>
      </w:r>
      <w:r>
        <w:t xml:space="preserve"> hingga pelaporan</w:t>
      </w:r>
      <w:r w:rsidRPr="007259F2">
        <w:t>. Pelaksanaan pelaporan dilakukan setiap semesteran dan tahunan sedangkan barang non inventaris dilakukan pada bulanan, semesteran, dan tahunan.</w:t>
      </w:r>
    </w:p>
    <w:p w:rsidR="001E75B0" w:rsidRDefault="001E75B0" w:rsidP="001E75B0">
      <w:pPr>
        <w:pStyle w:val="NormalWeb"/>
      </w:pPr>
      <w:r w:rsidRPr="00323A49">
        <w:t>Kata Kunci</w:t>
      </w:r>
      <w:r>
        <w:t xml:space="preserve"> : Barang Milik Negara (BMN) , Prosedur.</w:t>
      </w:r>
    </w:p>
    <w:p w:rsidR="006A61C7" w:rsidRDefault="006A61C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1C34" w:rsidRPr="00B65040" w:rsidRDefault="009D1C34" w:rsidP="009D1C34">
      <w:pPr>
        <w:jc w:val="center"/>
        <w:rPr>
          <w:b/>
          <w:i/>
          <w:sz w:val="24"/>
          <w:szCs w:val="24"/>
        </w:rPr>
      </w:pPr>
      <w:r w:rsidRPr="00B65040">
        <w:rPr>
          <w:b/>
          <w:i/>
          <w:sz w:val="24"/>
          <w:szCs w:val="24"/>
        </w:rPr>
        <w:lastRenderedPageBreak/>
        <w:t>ABSTRACT</w:t>
      </w:r>
    </w:p>
    <w:p w:rsidR="009D1C34" w:rsidRPr="00B65040" w:rsidRDefault="009D1C34" w:rsidP="009D1C34">
      <w:pPr>
        <w:jc w:val="both"/>
        <w:rPr>
          <w:b/>
          <w:i/>
          <w:sz w:val="24"/>
          <w:szCs w:val="24"/>
        </w:rPr>
      </w:pPr>
    </w:p>
    <w:p w:rsidR="009D1C34" w:rsidRDefault="007C2E0F" w:rsidP="006A61C7">
      <w:pPr>
        <w:jc w:val="both"/>
        <w:rPr>
          <w:i/>
          <w:sz w:val="24"/>
          <w:szCs w:val="24"/>
          <w:lang w:val="id-ID" w:eastAsia="id-ID"/>
        </w:rPr>
      </w:pPr>
      <w:r>
        <w:rPr>
          <w:i/>
          <w:sz w:val="24"/>
          <w:szCs w:val="24"/>
        </w:rPr>
        <w:t>State Property is good</w:t>
      </w:r>
      <w:r w:rsidR="009D1C34" w:rsidRPr="00B65040">
        <w:rPr>
          <w:i/>
          <w:sz w:val="24"/>
          <w:szCs w:val="24"/>
        </w:rPr>
        <w:t xml:space="preserve"> u</w:t>
      </w:r>
      <w:r>
        <w:rPr>
          <w:i/>
          <w:sz w:val="24"/>
          <w:szCs w:val="24"/>
        </w:rPr>
        <w:t>sed to support the</w:t>
      </w:r>
      <w:r w:rsidR="009D1C34" w:rsidRPr="00B65040">
        <w:rPr>
          <w:i/>
          <w:sz w:val="24"/>
          <w:szCs w:val="24"/>
        </w:rPr>
        <w:t xml:space="preserve"> government institutions or government agencies </w:t>
      </w:r>
      <w:r>
        <w:rPr>
          <w:i/>
          <w:sz w:val="24"/>
          <w:szCs w:val="24"/>
        </w:rPr>
        <w:t xml:space="preserve">activity that </w:t>
      </w:r>
      <w:r w:rsidR="009D1C34" w:rsidRPr="00B65040">
        <w:rPr>
          <w:i/>
          <w:sz w:val="24"/>
          <w:szCs w:val="24"/>
        </w:rPr>
        <w:t>purchased or obtained from the state budget.</w:t>
      </w:r>
      <w:r w:rsidR="009D1C34" w:rsidRPr="00B65040">
        <w:rPr>
          <w:i/>
          <w:sz w:val="24"/>
          <w:szCs w:val="24"/>
          <w:lang w:val="id-ID"/>
        </w:rPr>
        <w:t xml:space="preserve"> State-owned goods have a system to regulate the management within a country that is the accounting system of state property or called SIMAK-BMN</w:t>
      </w:r>
      <w:r>
        <w:rPr>
          <w:i/>
          <w:sz w:val="24"/>
          <w:szCs w:val="24"/>
        </w:rPr>
        <w:t xml:space="preserve"> </w:t>
      </w:r>
      <w:r w:rsidR="007B66E1">
        <w:rPr>
          <w:i/>
          <w:sz w:val="24"/>
          <w:szCs w:val="24"/>
        </w:rPr>
        <w:t>which</w:t>
      </w:r>
      <w:r w:rsidR="009D1C34" w:rsidRPr="00B65040">
        <w:rPr>
          <w:i/>
          <w:sz w:val="24"/>
          <w:szCs w:val="24"/>
          <w:lang w:val="id-ID"/>
        </w:rPr>
        <w:t xml:space="preserve"> is a subsystem of the agency's accounting system (SAI). </w:t>
      </w:r>
      <w:r w:rsidR="009D1C34" w:rsidRPr="00B65040">
        <w:rPr>
          <w:i/>
          <w:sz w:val="24"/>
          <w:szCs w:val="24"/>
        </w:rPr>
        <w:t>Central Leather, Rubber and Plastics (BBKKP) Yogyakarta</w:t>
      </w:r>
      <w:r w:rsidR="009D1C34" w:rsidRPr="00B65040">
        <w:rPr>
          <w:i/>
          <w:sz w:val="24"/>
          <w:szCs w:val="24"/>
          <w:lang w:val="id-ID"/>
        </w:rPr>
        <w:t xml:space="preserve"> is a unit of accounting state property </w:t>
      </w:r>
      <w:r w:rsidR="009D1C34">
        <w:rPr>
          <w:i/>
          <w:sz w:val="24"/>
          <w:szCs w:val="24"/>
          <w:lang w:val="id-ID"/>
        </w:rPr>
        <w:t>(</w:t>
      </w:r>
      <w:r w:rsidR="009D1C34" w:rsidRPr="00B65040">
        <w:rPr>
          <w:i/>
          <w:sz w:val="24"/>
          <w:szCs w:val="24"/>
          <w:lang w:val="id-ID"/>
        </w:rPr>
        <w:t>BMN</w:t>
      </w:r>
      <w:r w:rsidR="009D1C34">
        <w:rPr>
          <w:i/>
          <w:sz w:val="24"/>
          <w:szCs w:val="24"/>
          <w:lang w:val="id-ID"/>
        </w:rPr>
        <w:t>)</w:t>
      </w:r>
      <w:r w:rsidR="009D1C34" w:rsidRPr="00B65040">
        <w:rPr>
          <w:i/>
          <w:sz w:val="24"/>
          <w:szCs w:val="24"/>
          <w:lang w:val="id-ID"/>
        </w:rPr>
        <w:t xml:space="preserve"> at t</w:t>
      </w:r>
      <w:r>
        <w:rPr>
          <w:i/>
          <w:sz w:val="24"/>
          <w:szCs w:val="24"/>
          <w:lang w:val="id-ID"/>
        </w:rPr>
        <w:t>he level of work units that has</w:t>
      </w:r>
      <w:r w:rsidR="009D1C34" w:rsidRPr="00B65040">
        <w:rPr>
          <w:i/>
          <w:sz w:val="24"/>
          <w:szCs w:val="24"/>
          <w:lang w:val="id-ID"/>
        </w:rPr>
        <w:t xml:space="preserve"> the authority to take care and use BMN. </w:t>
      </w:r>
      <w:r w:rsidR="009D1C34">
        <w:rPr>
          <w:i/>
          <w:sz w:val="24"/>
          <w:szCs w:val="24"/>
          <w:lang w:val="id-ID"/>
        </w:rPr>
        <w:t>S</w:t>
      </w:r>
      <w:r w:rsidR="009D1C34" w:rsidRPr="00B65040">
        <w:rPr>
          <w:i/>
          <w:sz w:val="24"/>
          <w:szCs w:val="24"/>
          <w:lang w:val="id-ID"/>
        </w:rPr>
        <w:t xml:space="preserve">tate property </w:t>
      </w:r>
      <w:r w:rsidR="009D1C34">
        <w:rPr>
          <w:i/>
          <w:sz w:val="24"/>
          <w:szCs w:val="24"/>
          <w:lang w:val="id-ID"/>
        </w:rPr>
        <w:t>(</w:t>
      </w:r>
      <w:r w:rsidR="009D1C34" w:rsidRPr="00B65040">
        <w:rPr>
          <w:i/>
          <w:sz w:val="24"/>
          <w:szCs w:val="24"/>
          <w:lang w:eastAsia="id-ID"/>
        </w:rPr>
        <w:t>BMN</w:t>
      </w:r>
      <w:r w:rsidR="009D1C34">
        <w:rPr>
          <w:i/>
          <w:sz w:val="24"/>
          <w:szCs w:val="24"/>
          <w:lang w:val="id-ID" w:eastAsia="id-ID"/>
        </w:rPr>
        <w:t>)</w:t>
      </w:r>
      <w:r w:rsidR="009D1C34" w:rsidRPr="00B65040">
        <w:rPr>
          <w:i/>
          <w:sz w:val="24"/>
          <w:szCs w:val="24"/>
          <w:lang w:eastAsia="id-ID"/>
        </w:rPr>
        <w:t xml:space="preserve"> transactions principally handle asset management that includes records starting from beginning balance, acquisition, ch</w:t>
      </w:r>
      <w:r>
        <w:rPr>
          <w:i/>
          <w:sz w:val="24"/>
          <w:szCs w:val="24"/>
          <w:lang w:eastAsia="id-ID"/>
        </w:rPr>
        <w:t>anges and deletions to report</w:t>
      </w:r>
      <w:r w:rsidR="009D1C34" w:rsidRPr="00B65040">
        <w:rPr>
          <w:i/>
          <w:sz w:val="24"/>
          <w:szCs w:val="24"/>
          <w:lang w:eastAsia="id-ID"/>
        </w:rPr>
        <w:t>.</w:t>
      </w:r>
      <w:r w:rsidR="009D1C34">
        <w:rPr>
          <w:i/>
          <w:sz w:val="24"/>
          <w:szCs w:val="24"/>
          <w:lang w:val="id-ID" w:eastAsia="id-ID"/>
        </w:rPr>
        <w:t xml:space="preserve"> </w:t>
      </w:r>
      <w:r w:rsidR="009D1C34" w:rsidRPr="00B65040">
        <w:rPr>
          <w:i/>
          <w:sz w:val="24"/>
          <w:szCs w:val="24"/>
          <w:lang w:val="id-ID" w:eastAsia="id-ID"/>
        </w:rPr>
        <w:t>Reporting is condu</w:t>
      </w:r>
      <w:r w:rsidR="007B66E1">
        <w:rPr>
          <w:i/>
          <w:sz w:val="24"/>
          <w:szCs w:val="24"/>
          <w:lang w:val="id-ID" w:eastAsia="id-ID"/>
        </w:rPr>
        <w:t>cted every semiannual and annual</w:t>
      </w:r>
      <w:r w:rsidR="009D1C34">
        <w:rPr>
          <w:i/>
          <w:sz w:val="24"/>
          <w:szCs w:val="24"/>
          <w:lang w:val="id-ID" w:eastAsia="id-ID"/>
        </w:rPr>
        <w:t xml:space="preserve"> </w:t>
      </w:r>
      <w:r w:rsidR="009D1C34" w:rsidRPr="00B65040">
        <w:rPr>
          <w:i/>
          <w:sz w:val="24"/>
          <w:szCs w:val="24"/>
          <w:lang w:val="id-ID" w:eastAsia="id-ID"/>
        </w:rPr>
        <w:t>while non-inventory items are done</w:t>
      </w:r>
      <w:r w:rsidR="007B66E1">
        <w:rPr>
          <w:i/>
          <w:sz w:val="24"/>
          <w:szCs w:val="24"/>
          <w:lang w:val="id-ID" w:eastAsia="id-ID"/>
        </w:rPr>
        <w:t xml:space="preserve"> monthly, semiannual, and annual</w:t>
      </w:r>
      <w:r w:rsidR="009D1C34" w:rsidRPr="00B65040">
        <w:rPr>
          <w:i/>
          <w:sz w:val="24"/>
          <w:szCs w:val="24"/>
          <w:lang w:val="id-ID" w:eastAsia="id-ID"/>
        </w:rPr>
        <w:t>.</w:t>
      </w:r>
    </w:p>
    <w:p w:rsidR="009D1C34" w:rsidRDefault="009D1C34" w:rsidP="009D1C34">
      <w:pPr>
        <w:ind w:firstLine="720"/>
        <w:jc w:val="both"/>
        <w:rPr>
          <w:i/>
          <w:sz w:val="24"/>
          <w:szCs w:val="24"/>
          <w:lang w:val="id-ID" w:eastAsia="id-ID"/>
        </w:rPr>
      </w:pPr>
    </w:p>
    <w:p w:rsidR="009D1C34" w:rsidRPr="001B34A5" w:rsidRDefault="009D1C34" w:rsidP="009D1C34">
      <w:pPr>
        <w:jc w:val="both"/>
        <w:rPr>
          <w:i/>
          <w:sz w:val="24"/>
          <w:szCs w:val="24"/>
          <w:lang w:val="id-ID"/>
        </w:rPr>
      </w:pPr>
      <w:r w:rsidRPr="00E03B27">
        <w:rPr>
          <w:i/>
          <w:sz w:val="24"/>
          <w:szCs w:val="24"/>
        </w:rPr>
        <w:t xml:space="preserve">Keywords: </w:t>
      </w:r>
      <w:r>
        <w:rPr>
          <w:i/>
          <w:sz w:val="24"/>
          <w:szCs w:val="24"/>
        </w:rPr>
        <w:t>S</w:t>
      </w:r>
      <w:r w:rsidRPr="007649A8">
        <w:rPr>
          <w:i/>
          <w:sz w:val="24"/>
          <w:szCs w:val="24"/>
        </w:rPr>
        <w:t>tate property</w:t>
      </w:r>
      <w:r>
        <w:rPr>
          <w:i/>
          <w:sz w:val="24"/>
          <w:szCs w:val="24"/>
          <w:lang w:val="id-ID"/>
        </w:rPr>
        <w:t xml:space="preserve"> (BMN)</w:t>
      </w:r>
      <w:r w:rsidRPr="00E03B27">
        <w:rPr>
          <w:i/>
          <w:sz w:val="24"/>
          <w:szCs w:val="24"/>
        </w:rPr>
        <w:t>, Procedure</w:t>
      </w:r>
      <w:r>
        <w:rPr>
          <w:i/>
          <w:sz w:val="24"/>
          <w:szCs w:val="24"/>
          <w:lang w:val="id-ID"/>
        </w:rPr>
        <w:t>.</w:t>
      </w:r>
    </w:p>
    <w:p w:rsidR="009D1C34" w:rsidRPr="00B65040" w:rsidRDefault="009D1C34" w:rsidP="009D1C34">
      <w:pPr>
        <w:ind w:firstLine="720"/>
        <w:jc w:val="both"/>
        <w:rPr>
          <w:i/>
          <w:sz w:val="24"/>
          <w:szCs w:val="24"/>
          <w:lang w:val="id-ID"/>
        </w:rPr>
      </w:pPr>
    </w:p>
    <w:p w:rsidR="003971F6" w:rsidRPr="009D1C34" w:rsidRDefault="003971F6">
      <w:pPr>
        <w:rPr>
          <w:sz w:val="24"/>
          <w:szCs w:val="24"/>
        </w:rPr>
      </w:pPr>
    </w:p>
    <w:sectPr w:rsidR="003971F6" w:rsidRPr="009D1C34" w:rsidSect="000961E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4"/>
    <w:rsid w:val="001E75B0"/>
    <w:rsid w:val="0022706A"/>
    <w:rsid w:val="003971F6"/>
    <w:rsid w:val="006A61C7"/>
    <w:rsid w:val="007B66E1"/>
    <w:rsid w:val="007C2E0F"/>
    <w:rsid w:val="009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5B0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5B0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FITB UTY</cp:lastModifiedBy>
  <cp:revision>3</cp:revision>
  <dcterms:created xsi:type="dcterms:W3CDTF">2018-09-12T00:21:00Z</dcterms:created>
  <dcterms:modified xsi:type="dcterms:W3CDTF">2018-09-12T08:00:00Z</dcterms:modified>
</cp:coreProperties>
</file>