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3" w:rsidRDefault="008344C3" w:rsidP="008344C3">
      <w:pPr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C3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bookmarkStart w:id="0" w:name="_GoBack"/>
      <w:bookmarkEnd w:id="0"/>
    </w:p>
    <w:p w:rsidR="00C72857" w:rsidRPr="00C72857" w:rsidRDefault="00C72857" w:rsidP="00C72857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ko-KR"/>
        </w:rPr>
      </w:pPr>
      <w:r w:rsidRPr="00C72857">
        <w:rPr>
          <w:rFonts w:ascii="Times New Roman" w:eastAsia="Times New Roman" w:hAnsi="Times New Roman" w:cs="Times New Roman"/>
          <w:b/>
          <w:sz w:val="24"/>
          <w:szCs w:val="20"/>
          <w:lang w:eastAsia="ko-KR"/>
        </w:rPr>
        <w:t>Analisa Laporan Keuangan Untuk Menentukan Kesehatan Bank Pada PD BPR Bank Sleman Periode 2015-2017</w:t>
      </w:r>
    </w:p>
    <w:p w:rsidR="00C72857" w:rsidRDefault="00C72857" w:rsidP="008344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44C3" w:rsidRPr="008344C3" w:rsidRDefault="008344C3" w:rsidP="008344C3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44C3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Bank PD BPR Bank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Sleman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Camel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2015- 2017.</w:t>
      </w:r>
      <w:proofErr w:type="gram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44C3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PD BPR Bank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Sleman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Car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2015-2017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berpredikat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8%.</w:t>
      </w:r>
      <w:proofErr w:type="gram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KAP 2015-2017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berpredikat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10,35%,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PPAP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2015-2017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berpredikat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melebihi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81%.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ROA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2015-2017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melebihi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8344C3">
        <w:rPr>
          <w:rFonts w:ascii="Times New Roman" w:hAnsi="Times New Roman" w:cs="Times New Roman"/>
          <w:sz w:val="24"/>
          <w:szCs w:val="24"/>
          <w:lang w:val="en-US"/>
        </w:rPr>
        <w:t>,22</w:t>
      </w:r>
      <w:proofErr w:type="gram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Bopo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2015-2017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93,52% yang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membuktikan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predikat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CR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2015-2017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memliki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15,42%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LDR 2015-2017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93,75% yang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berpredikat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01C89" w:rsidRDefault="008344C3" w:rsidP="008344C3">
      <w:pPr>
        <w:ind w:hanging="10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8344C3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834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8344C3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8344C3">
        <w:rPr>
          <w:rFonts w:ascii="Times New Roman" w:hAnsi="Times New Roman" w:cs="Times New Roman"/>
          <w:sz w:val="24"/>
          <w:szCs w:val="24"/>
          <w:lang w:val="en-US"/>
        </w:rPr>
        <w:t xml:space="preserve"> CAMEL</w:t>
      </w: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250" w:rsidRDefault="00FC3250" w:rsidP="00F0683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1C89" w:rsidRPr="00F0683A" w:rsidRDefault="00F01C89" w:rsidP="00C21ACE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572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F01C89" w:rsidRDefault="00F01C89" w:rsidP="00F0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572A">
        <w:rPr>
          <w:rFonts w:ascii="Times New Roman" w:eastAsia="Times New Roman" w:hAnsi="Times New Roman" w:cs="Times New Roman"/>
          <w:sz w:val="24"/>
          <w:szCs w:val="24"/>
        </w:rPr>
        <w:t xml:space="preserve">The purpose of this analysis is to know the health of PD BPR Bank Sleman by using the ratio of Camel </w:t>
      </w:r>
      <w:r w:rsidR="00F06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</w:t>
      </w:r>
      <w:r w:rsidRPr="0048572A">
        <w:rPr>
          <w:rFonts w:ascii="Times New Roman" w:eastAsia="Times New Roman" w:hAnsi="Times New Roman" w:cs="Times New Roman"/>
          <w:sz w:val="24"/>
          <w:szCs w:val="24"/>
        </w:rPr>
        <w:t>period 2015- 2017. The data source used is the financial statements of PD BPR Bank Sleman which shows</w:t>
      </w:r>
      <w:r w:rsidR="00A95D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</w:t>
      </w:r>
      <w:r w:rsidRPr="0048572A">
        <w:rPr>
          <w:rFonts w:ascii="Times New Roman" w:eastAsia="Times New Roman" w:hAnsi="Times New Roman" w:cs="Times New Roman"/>
          <w:sz w:val="24"/>
          <w:szCs w:val="24"/>
        </w:rPr>
        <w:t xml:space="preserve"> the ratio of Car 2015-2017 </w:t>
      </w:r>
      <w:r w:rsidR="00A95D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categorized </w:t>
      </w:r>
      <w:r w:rsidRPr="0048572A">
        <w:rPr>
          <w:rFonts w:ascii="Times New Roman" w:eastAsia="Times New Roman" w:hAnsi="Times New Roman" w:cs="Times New Roman"/>
          <w:sz w:val="24"/>
          <w:szCs w:val="24"/>
        </w:rPr>
        <w:t xml:space="preserve"> healthy which proved more than 8%. The ratio of KAP 2015-2017 </w:t>
      </w:r>
      <w:r w:rsidR="00FC32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shows </w:t>
      </w:r>
      <w:r w:rsidR="00FC3250" w:rsidRPr="0048572A">
        <w:rPr>
          <w:rFonts w:ascii="Times New Roman" w:eastAsia="Times New Roman" w:hAnsi="Times New Roman" w:cs="Times New Roman"/>
          <w:sz w:val="24"/>
          <w:szCs w:val="24"/>
        </w:rPr>
        <w:t xml:space="preserve">healthy </w:t>
      </w:r>
      <w:r w:rsidRPr="0048572A">
        <w:rPr>
          <w:rFonts w:ascii="Times New Roman" w:eastAsia="Times New Roman" w:hAnsi="Times New Roman" w:cs="Times New Roman"/>
          <w:sz w:val="24"/>
          <w:szCs w:val="24"/>
        </w:rPr>
        <w:t xml:space="preserve">predicate </w:t>
      </w:r>
      <w:r w:rsidR="00FC3250">
        <w:rPr>
          <w:rFonts w:ascii="Times New Roman" w:eastAsia="Times New Roman" w:hAnsi="Times New Roman" w:cs="Times New Roman"/>
          <w:sz w:val="24"/>
          <w:szCs w:val="24"/>
          <w:lang w:val="en-US"/>
        </w:rPr>
        <w:t>which is</w:t>
      </w:r>
      <w:r w:rsidRPr="0048572A">
        <w:rPr>
          <w:rFonts w:ascii="Times New Roman" w:eastAsia="Times New Roman" w:hAnsi="Times New Roman" w:cs="Times New Roman"/>
          <w:sz w:val="24"/>
          <w:szCs w:val="24"/>
        </w:rPr>
        <w:t xml:space="preserve"> proven less than 10.35%, PPAP ratio of 2015-2017 </w:t>
      </w:r>
      <w:r w:rsidR="00FC32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r w:rsidRPr="0048572A">
        <w:rPr>
          <w:rFonts w:ascii="Times New Roman" w:eastAsia="Times New Roman" w:hAnsi="Times New Roman" w:cs="Times New Roman"/>
          <w:sz w:val="24"/>
          <w:szCs w:val="24"/>
        </w:rPr>
        <w:t>also predic</w:t>
      </w:r>
      <w:r w:rsidR="00FC325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8572A">
        <w:rPr>
          <w:rFonts w:ascii="Times New Roman" w:eastAsia="Times New Roman" w:hAnsi="Times New Roman" w:cs="Times New Roman"/>
          <w:sz w:val="24"/>
          <w:szCs w:val="24"/>
        </w:rPr>
        <w:t xml:space="preserve">ted healthy exceeds 81%. The ROA ratio 2015-2017 exceeds 1.22 which means healthy, Bopo ratio 2015-2017 has a ratio of less than 93.52% which proves healthy predicate. In addition, the CR ratio of 2015-2017 has a ratio of more than 15.42% and the LDR ratio of 2015-2017 is also less than 93.75% </w:t>
      </w:r>
      <w:r w:rsidR="00FC32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thus </w:t>
      </w:r>
      <w:r w:rsidRPr="0048572A">
        <w:rPr>
          <w:rFonts w:ascii="Times New Roman" w:eastAsia="Times New Roman" w:hAnsi="Times New Roman" w:cs="Times New Roman"/>
          <w:sz w:val="24"/>
          <w:szCs w:val="24"/>
        </w:rPr>
        <w:t>predicated healthy.</w:t>
      </w:r>
    </w:p>
    <w:p w:rsidR="00F0683A" w:rsidRPr="00F0683A" w:rsidRDefault="00F0683A" w:rsidP="00F0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C89" w:rsidRPr="0048572A" w:rsidRDefault="00F01C89" w:rsidP="00F01C89">
      <w:pPr>
        <w:ind w:hanging="107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72A">
        <w:rPr>
          <w:rFonts w:ascii="Times New Roman" w:hAnsi="Times New Roman" w:cs="Times New Roman"/>
          <w:b/>
          <w:sz w:val="24"/>
          <w:szCs w:val="24"/>
          <w:lang w:val="en-US"/>
        </w:rPr>
        <w:t>Keyword:</w:t>
      </w:r>
      <w:r w:rsidR="00D11D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1DF0" w:rsidRPr="00D11DF0"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r w:rsidRPr="00D11DF0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D11DF0">
        <w:rPr>
          <w:rFonts w:ascii="Times New Roman" w:hAnsi="Times New Roman" w:cs="Times New Roman"/>
          <w:sz w:val="24"/>
          <w:szCs w:val="24"/>
          <w:lang w:val="en-US"/>
        </w:rPr>
        <w:t>, ratio</w:t>
      </w:r>
      <w:r w:rsidRPr="0048572A">
        <w:rPr>
          <w:rFonts w:ascii="Times New Roman" w:hAnsi="Times New Roman" w:cs="Times New Roman"/>
          <w:sz w:val="24"/>
          <w:szCs w:val="24"/>
          <w:lang w:val="en-US"/>
        </w:rPr>
        <w:t xml:space="preserve"> of Camel</w:t>
      </w:r>
    </w:p>
    <w:p w:rsidR="008344C3" w:rsidRPr="008344C3" w:rsidRDefault="008344C3" w:rsidP="008344C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44C3" w:rsidRPr="008344C3" w:rsidRDefault="008344C3" w:rsidP="008344C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5D3" w:rsidRPr="008344C3" w:rsidRDefault="00F965D3" w:rsidP="008344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5D3" w:rsidRPr="008344C3" w:rsidSect="00C7285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4C3"/>
    <w:rsid w:val="0011349C"/>
    <w:rsid w:val="00140C57"/>
    <w:rsid w:val="0029360D"/>
    <w:rsid w:val="00476208"/>
    <w:rsid w:val="00631508"/>
    <w:rsid w:val="006B48C2"/>
    <w:rsid w:val="008344C3"/>
    <w:rsid w:val="00A95D5A"/>
    <w:rsid w:val="00C21ACE"/>
    <w:rsid w:val="00C72857"/>
    <w:rsid w:val="00D11DF0"/>
    <w:rsid w:val="00F01C89"/>
    <w:rsid w:val="00F0683A"/>
    <w:rsid w:val="00F5438F"/>
    <w:rsid w:val="00F965D3"/>
    <w:rsid w:val="00FC325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78" w:right="-232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C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FITB UTY</cp:lastModifiedBy>
  <cp:revision>8</cp:revision>
  <dcterms:created xsi:type="dcterms:W3CDTF">2018-08-07T11:46:00Z</dcterms:created>
  <dcterms:modified xsi:type="dcterms:W3CDTF">2018-09-17T08:59:00Z</dcterms:modified>
</cp:coreProperties>
</file>