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C8" w:rsidRDefault="00AA55C8" w:rsidP="00784A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A55C8" w:rsidRDefault="00AA55C8" w:rsidP="00784A98">
      <w:pPr>
        <w:spacing w:after="0" w:line="240" w:lineRule="auto"/>
        <w:jc w:val="center"/>
        <w:rPr>
          <w:rFonts w:ascii="Times New Roman" w:hAnsi="Times New Roman" w:cs="Times New Roman"/>
          <w:b/>
          <w:sz w:val="24"/>
          <w:szCs w:val="24"/>
        </w:rPr>
      </w:pPr>
    </w:p>
    <w:p w:rsidR="00AA55C8" w:rsidRDefault="00AA55C8" w:rsidP="00784A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PENGUKURAN KINERJA KEUANGAN DENGAN PENDEKATAN ANALISIS RASIO KEUANGAN PT BRANTAS ABIPRAYA (PERSERO) TAHUN 2015-2017</w:t>
      </w:r>
    </w:p>
    <w:p w:rsidR="00AA55C8" w:rsidRDefault="00AA55C8" w:rsidP="00784A98">
      <w:pPr>
        <w:spacing w:after="0" w:line="240" w:lineRule="auto"/>
        <w:jc w:val="center"/>
        <w:rPr>
          <w:rFonts w:ascii="Times New Roman" w:hAnsi="Times New Roman" w:cs="Times New Roman"/>
          <w:b/>
          <w:sz w:val="24"/>
          <w:szCs w:val="24"/>
        </w:rPr>
      </w:pPr>
    </w:p>
    <w:p w:rsidR="00AA55C8" w:rsidRDefault="00AA55C8" w:rsidP="00784A98">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r w:rsidR="00FE13FB">
        <w:rPr>
          <w:rFonts w:ascii="Times New Roman" w:hAnsi="Times New Roman" w:cs="Times New Roman"/>
          <w:sz w:val="24"/>
          <w:szCs w:val="24"/>
        </w:rPr>
        <w:t>r</w:t>
      </w:r>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Abipraya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proofErr w:type="gramStart"/>
      <w:r>
        <w:rPr>
          <w:rFonts w:ascii="Times New Roman" w:hAnsi="Times New Roman" w:cs="Times New Roman"/>
          <w:sz w:val="24"/>
          <w:szCs w:val="24"/>
        </w:rPr>
        <w:t>)</w:t>
      </w:r>
      <w:r w:rsidR="003341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Wawar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Cokroyasan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Menteri</w:t>
      </w:r>
      <w:proofErr w:type="spellEnd"/>
      <w:r>
        <w:rPr>
          <w:rFonts w:ascii="Times New Roman" w:hAnsi="Times New Roman" w:cs="Times New Roman"/>
          <w:sz w:val="24"/>
          <w:szCs w:val="24"/>
        </w:rPr>
        <w:t xml:space="preserve"> BUMN No. </w:t>
      </w:r>
      <w:proofErr w:type="gramStart"/>
      <w:r>
        <w:rPr>
          <w:rFonts w:ascii="Times New Roman" w:hAnsi="Times New Roman" w:cs="Times New Roman"/>
          <w:sz w:val="24"/>
          <w:szCs w:val="24"/>
        </w:rPr>
        <w:t>KEP-100/MBU/2002.</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sidR="007C76EB">
        <w:rPr>
          <w:rFonts w:ascii="Times New Roman" w:hAnsi="Times New Roman" w:cs="Times New Roman"/>
          <w:sz w:val="24"/>
          <w:szCs w:val="24"/>
        </w:rPr>
        <w:t>akhir</w:t>
      </w:r>
      <w:proofErr w:type="spellEnd"/>
      <w:r w:rsidR="007C76EB">
        <w:rPr>
          <w:rFonts w:ascii="Times New Roman" w:hAnsi="Times New Roman" w:cs="Times New Roman"/>
          <w:sz w:val="24"/>
          <w:szCs w:val="24"/>
        </w:rPr>
        <w:t xml:space="preserve"> </w:t>
      </w:r>
      <w:proofErr w:type="spellStart"/>
      <w:r w:rsidR="007C76EB">
        <w:rPr>
          <w:rFonts w:ascii="Times New Roman" w:hAnsi="Times New Roman" w:cs="Times New Roman"/>
          <w:sz w:val="24"/>
          <w:szCs w:val="24"/>
        </w:rPr>
        <w:t>ini</w:t>
      </w:r>
      <w:proofErr w:type="spellEnd"/>
      <w:r w:rsidR="007C76EB">
        <w:rPr>
          <w:rFonts w:ascii="Times New Roman" w:hAnsi="Times New Roman" w:cs="Times New Roman"/>
          <w:sz w:val="24"/>
          <w:szCs w:val="24"/>
        </w:rPr>
        <w:t xml:space="preserve"> </w:t>
      </w:r>
      <w:proofErr w:type="spellStart"/>
      <w:r w:rsidR="007C76EB">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Abipraya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Wawar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Cokroyasan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r>
        <w:rPr>
          <w:rFonts w:ascii="Times New Roman" w:hAnsi="Times New Roman" w:cs="Times New Roman"/>
          <w:i/>
          <w:sz w:val="24"/>
          <w:szCs w:val="24"/>
        </w:rPr>
        <w:t xml:space="preserve">Return On Equity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(2) </w:t>
      </w:r>
      <w:r>
        <w:rPr>
          <w:rFonts w:ascii="Times New Roman" w:hAnsi="Times New Roman" w:cs="Times New Roman"/>
          <w:i/>
          <w:sz w:val="24"/>
          <w:szCs w:val="24"/>
        </w:rPr>
        <w:t xml:space="preserve">Return On Investment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 </w:t>
      </w:r>
      <w:r>
        <w:rPr>
          <w:rFonts w:ascii="Times New Roman" w:hAnsi="Times New Roman" w:cs="Times New Roman"/>
          <w:i/>
          <w:sz w:val="24"/>
          <w:szCs w:val="24"/>
        </w:rPr>
        <w:t xml:space="preserve">Collection Periods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(7)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Perputaran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Total Modal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2015-2017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total modal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rsidR="00784A98" w:rsidRPr="00784A98" w:rsidRDefault="00784A98" w:rsidP="00784A98">
      <w:pPr>
        <w:spacing w:after="0" w:line="240" w:lineRule="auto"/>
        <w:jc w:val="both"/>
        <w:rPr>
          <w:rFonts w:ascii="Times New Roman" w:hAnsi="Times New Roman" w:cs="Times New Roman"/>
          <w:sz w:val="24"/>
          <w:szCs w:val="24"/>
          <w:lang w:val="id-ID"/>
        </w:rPr>
      </w:pPr>
    </w:p>
    <w:p w:rsidR="00AA55C8" w:rsidRDefault="00AA55C8" w:rsidP="00784A98">
      <w:pPr>
        <w:pStyle w:val="ListParagraph"/>
        <w:tabs>
          <w:tab w:val="left" w:leader="dot" w:pos="7513"/>
          <w:tab w:val="right" w:pos="77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Menteri</w:t>
      </w:r>
      <w:proofErr w:type="spellEnd"/>
      <w:r>
        <w:rPr>
          <w:rFonts w:ascii="Times New Roman" w:hAnsi="Times New Roman" w:cs="Times New Roman"/>
          <w:sz w:val="24"/>
          <w:szCs w:val="24"/>
        </w:rPr>
        <w:t xml:space="preserve"> BUMN No. </w:t>
      </w:r>
      <w:proofErr w:type="gramStart"/>
      <w:r>
        <w:rPr>
          <w:rFonts w:ascii="Times New Roman" w:hAnsi="Times New Roman" w:cs="Times New Roman"/>
          <w:sz w:val="24"/>
          <w:szCs w:val="24"/>
        </w:rPr>
        <w:t>KEP-100/MBU/2002.</w:t>
      </w:r>
      <w:proofErr w:type="gramEnd"/>
    </w:p>
    <w:p w:rsidR="000414AC" w:rsidRDefault="000414AC" w:rsidP="00784A98">
      <w:pPr>
        <w:pStyle w:val="ListParagraph"/>
        <w:tabs>
          <w:tab w:val="left" w:leader="dot" w:pos="7513"/>
          <w:tab w:val="right" w:pos="7797"/>
        </w:tabs>
        <w:spacing w:after="0" w:line="240" w:lineRule="auto"/>
        <w:ind w:left="0"/>
        <w:rPr>
          <w:rFonts w:ascii="Times New Roman" w:hAnsi="Times New Roman" w:cs="Times New Roman"/>
          <w:sz w:val="24"/>
          <w:szCs w:val="24"/>
        </w:rPr>
      </w:pPr>
    </w:p>
    <w:p w:rsidR="00DE58BD" w:rsidRDefault="00DE58BD" w:rsidP="00784A98">
      <w:pPr>
        <w:pStyle w:val="ListParagraph"/>
        <w:tabs>
          <w:tab w:val="left" w:leader="dot" w:pos="7513"/>
          <w:tab w:val="right" w:pos="7797"/>
        </w:tabs>
        <w:spacing w:after="0" w:line="240" w:lineRule="auto"/>
        <w:ind w:left="0"/>
        <w:rPr>
          <w:rFonts w:ascii="Times New Roman" w:hAnsi="Times New Roman" w:cs="Times New Roman"/>
          <w:sz w:val="24"/>
          <w:szCs w:val="24"/>
        </w:rPr>
      </w:pPr>
    </w:p>
    <w:p w:rsidR="000414AC" w:rsidRDefault="000414AC" w:rsidP="00784A98">
      <w:pPr>
        <w:pStyle w:val="ListParagraph"/>
        <w:tabs>
          <w:tab w:val="left" w:leader="dot" w:pos="7513"/>
          <w:tab w:val="right" w:pos="7797"/>
        </w:tabs>
        <w:spacing w:after="0" w:line="240" w:lineRule="auto"/>
        <w:ind w:left="0"/>
        <w:rPr>
          <w:rFonts w:ascii="Times New Roman" w:hAnsi="Times New Roman" w:cs="Times New Roman"/>
          <w:sz w:val="24"/>
          <w:szCs w:val="24"/>
        </w:rPr>
      </w:pPr>
    </w:p>
    <w:p w:rsidR="001F2B05" w:rsidRDefault="001F2B05" w:rsidP="00784A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414AC" w:rsidRDefault="000414AC" w:rsidP="00784A98">
      <w:pPr>
        <w:spacing w:after="0" w:line="240" w:lineRule="auto"/>
        <w:jc w:val="center"/>
        <w:rPr>
          <w:rFonts w:ascii="Times New Roman" w:hAnsi="Times New Roman" w:cs="Times New Roman"/>
          <w:b/>
          <w:sz w:val="24"/>
          <w:szCs w:val="24"/>
        </w:rPr>
      </w:pPr>
    </w:p>
    <w:p w:rsidR="000414AC" w:rsidRDefault="000414AC" w:rsidP="00784A98">
      <w:pPr>
        <w:spacing w:after="0" w:line="240" w:lineRule="auto"/>
        <w:jc w:val="center"/>
        <w:rPr>
          <w:rFonts w:ascii="Times New Roman" w:hAnsi="Times New Roman" w:cs="Times New Roman"/>
          <w:b/>
          <w:sz w:val="24"/>
          <w:szCs w:val="24"/>
        </w:rPr>
      </w:pPr>
      <w:r w:rsidRPr="000414AC">
        <w:rPr>
          <w:rFonts w:ascii="Times New Roman" w:hAnsi="Times New Roman" w:cs="Times New Roman"/>
          <w:b/>
          <w:sz w:val="24"/>
          <w:szCs w:val="24"/>
        </w:rPr>
        <w:t xml:space="preserve">MEASUREMENT OF FINANCIAL PERFORMANCE USING FINANCIAL RATIO ANALYSIS </w:t>
      </w:r>
      <w:r>
        <w:rPr>
          <w:rFonts w:ascii="Times New Roman" w:hAnsi="Times New Roman" w:cs="Times New Roman"/>
          <w:b/>
          <w:sz w:val="24"/>
          <w:szCs w:val="24"/>
        </w:rPr>
        <w:t xml:space="preserve">APPROACH </w:t>
      </w:r>
      <w:r w:rsidRPr="000414AC">
        <w:rPr>
          <w:rFonts w:ascii="Times New Roman" w:hAnsi="Times New Roman" w:cs="Times New Roman"/>
          <w:b/>
          <w:sz w:val="24"/>
          <w:szCs w:val="24"/>
        </w:rPr>
        <w:t>OF PT BRANTAS ABIPRAYA (PERSERO) 2015-2017</w:t>
      </w:r>
    </w:p>
    <w:p w:rsidR="001F2B05" w:rsidRDefault="001F2B05" w:rsidP="00784A98">
      <w:pPr>
        <w:spacing w:after="0" w:line="240" w:lineRule="auto"/>
        <w:jc w:val="center"/>
        <w:rPr>
          <w:rFonts w:ascii="Times New Roman" w:hAnsi="Times New Roman" w:cs="Times New Roman"/>
          <w:b/>
          <w:sz w:val="24"/>
          <w:szCs w:val="24"/>
        </w:rPr>
      </w:pPr>
    </w:p>
    <w:p w:rsidR="001F2B05" w:rsidRDefault="001F2B05" w:rsidP="00784A9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This final project aims to find out </w:t>
      </w:r>
      <w:r w:rsidR="00334174">
        <w:rPr>
          <w:rFonts w:ascii="Times New Roman" w:hAnsi="Times New Roman" w:cs="Times New Roman"/>
          <w:sz w:val="24"/>
          <w:szCs w:val="24"/>
        </w:rPr>
        <w:t xml:space="preserve">the </w:t>
      </w:r>
      <w:r>
        <w:rPr>
          <w:rFonts w:ascii="Times New Roman" w:hAnsi="Times New Roman" w:cs="Times New Roman"/>
          <w:sz w:val="24"/>
          <w:szCs w:val="24"/>
        </w:rPr>
        <w:t xml:space="preserve">financial </w:t>
      </w:r>
      <w:r w:rsidR="00334174">
        <w:rPr>
          <w:rFonts w:ascii="Times New Roman" w:hAnsi="Times New Roman" w:cs="Times New Roman"/>
          <w:sz w:val="24"/>
          <w:szCs w:val="24"/>
        </w:rPr>
        <w:t xml:space="preserve">performance of </w:t>
      </w:r>
      <w:r>
        <w:rPr>
          <w:rFonts w:ascii="Times New Roman" w:hAnsi="Times New Roman" w:cs="Times New Roman"/>
          <w:sz w:val="24"/>
          <w:szCs w:val="24"/>
        </w:rPr>
        <w:t xml:space="preserve">PT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Abipraya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Flood Control Rehabilitation Project</w:t>
      </w:r>
      <w:r w:rsidR="000414AC">
        <w:rPr>
          <w:rFonts w:ascii="Times New Roman" w:hAnsi="Times New Roman" w:cs="Times New Roman"/>
          <w:sz w:val="24"/>
          <w:szCs w:val="24"/>
        </w:rPr>
        <w:t xml:space="preserve"> of </w:t>
      </w:r>
      <w:proofErr w:type="spellStart"/>
      <w:r>
        <w:rPr>
          <w:rFonts w:ascii="Times New Roman" w:hAnsi="Times New Roman" w:cs="Times New Roman"/>
          <w:sz w:val="24"/>
          <w:szCs w:val="24"/>
        </w:rPr>
        <w:t>Wawar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Cokroyasan</w:t>
      </w:r>
      <w:proofErr w:type="spellEnd"/>
      <w:r w:rsidR="000414AC">
        <w:rPr>
          <w:rFonts w:ascii="Times New Roman" w:hAnsi="Times New Roman" w:cs="Times New Roman"/>
          <w:sz w:val="24"/>
          <w:szCs w:val="24"/>
        </w:rPr>
        <w:t xml:space="preserve"> River</w:t>
      </w:r>
      <w:r>
        <w:rPr>
          <w:rFonts w:ascii="Times New Roman" w:hAnsi="Times New Roman" w:cs="Times New Roman"/>
          <w:sz w:val="24"/>
          <w:szCs w:val="24"/>
        </w:rPr>
        <w:t xml:space="preserve"> in 2015-2017 </w:t>
      </w:r>
      <w:r w:rsidR="000414AC">
        <w:rPr>
          <w:rFonts w:ascii="Times New Roman" w:hAnsi="Times New Roman" w:cs="Times New Roman"/>
          <w:sz w:val="24"/>
          <w:szCs w:val="24"/>
        </w:rPr>
        <w:t>using</w:t>
      </w:r>
      <w:r>
        <w:rPr>
          <w:rFonts w:ascii="Times New Roman" w:hAnsi="Times New Roman" w:cs="Times New Roman"/>
          <w:sz w:val="24"/>
          <w:szCs w:val="24"/>
        </w:rPr>
        <w:t xml:space="preserve"> financial ratio analysis </w:t>
      </w:r>
      <w:r w:rsidR="000414AC">
        <w:rPr>
          <w:rFonts w:ascii="Times New Roman" w:hAnsi="Times New Roman" w:cs="Times New Roman"/>
          <w:sz w:val="24"/>
          <w:szCs w:val="24"/>
        </w:rPr>
        <w:t xml:space="preserve">approach </w:t>
      </w:r>
      <w:r>
        <w:rPr>
          <w:rFonts w:ascii="Times New Roman" w:hAnsi="Times New Roman" w:cs="Times New Roman"/>
          <w:sz w:val="24"/>
          <w:szCs w:val="24"/>
        </w:rPr>
        <w:t xml:space="preserve">based on Decree of the Minister of State-Owned Enterprises No. </w:t>
      </w:r>
      <w:proofErr w:type="gramStart"/>
      <w:r>
        <w:rPr>
          <w:rFonts w:ascii="Times New Roman" w:hAnsi="Times New Roman" w:cs="Times New Roman"/>
          <w:sz w:val="24"/>
          <w:szCs w:val="24"/>
        </w:rPr>
        <w:t>KEP-100/MBU/2002.</w:t>
      </w:r>
      <w:proofErr w:type="gramEnd"/>
      <w:r>
        <w:rPr>
          <w:rFonts w:ascii="Times New Roman" w:hAnsi="Times New Roman" w:cs="Times New Roman"/>
          <w:sz w:val="24"/>
          <w:szCs w:val="24"/>
        </w:rPr>
        <w:t xml:space="preserve"> The object of this final project is the balance sheet and income statement </w:t>
      </w:r>
      <w:r w:rsidR="00334174">
        <w:rPr>
          <w:rFonts w:ascii="Times New Roman" w:hAnsi="Times New Roman" w:cs="Times New Roman"/>
          <w:sz w:val="24"/>
          <w:szCs w:val="24"/>
        </w:rPr>
        <w:t xml:space="preserve">of </w:t>
      </w:r>
      <w:r>
        <w:rPr>
          <w:rFonts w:ascii="Times New Roman" w:hAnsi="Times New Roman" w:cs="Times New Roman"/>
          <w:sz w:val="24"/>
          <w:szCs w:val="24"/>
        </w:rPr>
        <w:t xml:space="preserve">PT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Abipraya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Flood Control Rehabilitation Project</w:t>
      </w:r>
      <w:r w:rsidR="000414AC">
        <w:rPr>
          <w:rFonts w:ascii="Times New Roman" w:hAnsi="Times New Roman" w:cs="Times New Roman"/>
          <w:sz w:val="24"/>
          <w:szCs w:val="24"/>
        </w:rPr>
        <w:t xml:space="preserve"> </w:t>
      </w:r>
      <w:proofErr w:type="gramStart"/>
      <w:r w:rsidR="000414AC">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Wawar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Cokroyasan</w:t>
      </w:r>
      <w:proofErr w:type="spellEnd"/>
      <w:r>
        <w:rPr>
          <w:rFonts w:ascii="Times New Roman" w:hAnsi="Times New Roman" w:cs="Times New Roman"/>
          <w:sz w:val="24"/>
          <w:szCs w:val="24"/>
        </w:rPr>
        <w:t xml:space="preserve"> </w:t>
      </w:r>
      <w:r w:rsidR="000414AC">
        <w:rPr>
          <w:rFonts w:ascii="Times New Roman" w:hAnsi="Times New Roman" w:cs="Times New Roman"/>
          <w:sz w:val="24"/>
          <w:szCs w:val="24"/>
        </w:rPr>
        <w:t xml:space="preserve">River </w:t>
      </w:r>
      <w:r>
        <w:rPr>
          <w:rFonts w:ascii="Times New Roman" w:hAnsi="Times New Roman" w:cs="Times New Roman"/>
          <w:sz w:val="24"/>
          <w:szCs w:val="24"/>
        </w:rPr>
        <w:t>in 2015-2017. The result on the measurement of the company’s financial performance are: (1) The company’s return on equity in 2015-2017 shows the company’s performance</w:t>
      </w:r>
      <w:r w:rsidR="00334174">
        <w:rPr>
          <w:rFonts w:ascii="Times New Roman" w:hAnsi="Times New Roman" w:cs="Times New Roman"/>
          <w:sz w:val="24"/>
          <w:szCs w:val="24"/>
        </w:rPr>
        <w:t xml:space="preserve"> was</w:t>
      </w:r>
      <w:r w:rsidR="00DE58BD">
        <w:rPr>
          <w:rFonts w:ascii="Times New Roman" w:hAnsi="Times New Roman" w:cs="Times New Roman"/>
          <w:sz w:val="24"/>
          <w:szCs w:val="24"/>
        </w:rPr>
        <w:t xml:space="preserve"> </w:t>
      </w:r>
      <w:r>
        <w:rPr>
          <w:rFonts w:ascii="Times New Roman" w:hAnsi="Times New Roman" w:cs="Times New Roman"/>
          <w:sz w:val="24"/>
          <w:szCs w:val="24"/>
        </w:rPr>
        <w:t xml:space="preserve">in good condition, almost the maximum and good in the company’s profit after tax by using the company’s capital owned. (2) Return on investment of the company in 2015-2017 shows that the company’s performance </w:t>
      </w:r>
      <w:r w:rsidR="00334174">
        <w:rPr>
          <w:rFonts w:ascii="Times New Roman" w:hAnsi="Times New Roman" w:cs="Times New Roman"/>
          <w:sz w:val="24"/>
          <w:szCs w:val="24"/>
        </w:rPr>
        <w:t>was</w:t>
      </w:r>
      <w:r>
        <w:rPr>
          <w:rFonts w:ascii="Times New Roman" w:hAnsi="Times New Roman" w:cs="Times New Roman"/>
          <w:sz w:val="24"/>
          <w:szCs w:val="24"/>
        </w:rPr>
        <w:t xml:space="preserve"> in maximum condition in generating profit before interest, tax and depreciation when compared to current assets owned by the company. (3) The company’s cash ratio in 2015-2017 shows that the company ha</w:t>
      </w:r>
      <w:r w:rsidR="00334174">
        <w:rPr>
          <w:rFonts w:ascii="Times New Roman" w:hAnsi="Times New Roman" w:cs="Times New Roman"/>
          <w:sz w:val="24"/>
          <w:szCs w:val="24"/>
        </w:rPr>
        <w:t>d</w:t>
      </w:r>
      <w:r>
        <w:rPr>
          <w:rFonts w:ascii="Times New Roman" w:hAnsi="Times New Roman" w:cs="Times New Roman"/>
          <w:sz w:val="24"/>
          <w:szCs w:val="24"/>
        </w:rPr>
        <w:t xml:space="preserve"> good ability in providing cash funds to finance the company’s operations or to pay the company’s short-term liabilities. (4) The company’s current ratio in 2015-2017 shows that the current assets of the company owned </w:t>
      </w:r>
      <w:r w:rsidR="00334174">
        <w:rPr>
          <w:rFonts w:ascii="Times New Roman" w:hAnsi="Times New Roman" w:cs="Times New Roman"/>
          <w:sz w:val="24"/>
          <w:szCs w:val="24"/>
        </w:rPr>
        <w:t>were</w:t>
      </w:r>
      <w:r>
        <w:rPr>
          <w:rFonts w:ascii="Times New Roman" w:hAnsi="Times New Roman" w:cs="Times New Roman"/>
          <w:sz w:val="24"/>
          <w:szCs w:val="24"/>
        </w:rPr>
        <w:t xml:space="preserve"> able to cover all of the company’s current liabilities. (5) Collection periods of the company in 2015-2017 shows that the company’s performance in disbursing trade receivables </w:t>
      </w:r>
      <w:r w:rsidR="00334174">
        <w:rPr>
          <w:rFonts w:ascii="Times New Roman" w:hAnsi="Times New Roman" w:cs="Times New Roman"/>
          <w:sz w:val="24"/>
          <w:szCs w:val="24"/>
        </w:rPr>
        <w:t>was</w:t>
      </w:r>
      <w:r>
        <w:rPr>
          <w:rFonts w:ascii="Times New Roman" w:hAnsi="Times New Roman" w:cs="Times New Roman"/>
          <w:sz w:val="24"/>
          <w:szCs w:val="24"/>
        </w:rPr>
        <w:t xml:space="preserve"> in good condition so that it </w:t>
      </w:r>
      <w:r w:rsidR="00334174">
        <w:rPr>
          <w:rFonts w:ascii="Times New Roman" w:hAnsi="Times New Roman" w:cs="Times New Roman"/>
          <w:sz w:val="24"/>
          <w:szCs w:val="24"/>
        </w:rPr>
        <w:t>could</w:t>
      </w:r>
      <w:r>
        <w:rPr>
          <w:rFonts w:ascii="Times New Roman" w:hAnsi="Times New Roman" w:cs="Times New Roman"/>
          <w:sz w:val="24"/>
          <w:szCs w:val="24"/>
        </w:rPr>
        <w:t xml:space="preserve"> be immediately utilized for the company’s working capital. (6) The value of the company’s inventory turnover in 2015-2017 shows that the company’s operational effectiveness </w:t>
      </w:r>
      <w:r w:rsidR="00334174">
        <w:rPr>
          <w:rFonts w:ascii="Times New Roman" w:hAnsi="Times New Roman" w:cs="Times New Roman"/>
          <w:sz w:val="24"/>
          <w:szCs w:val="24"/>
        </w:rPr>
        <w:t>was</w:t>
      </w:r>
      <w:r>
        <w:rPr>
          <w:rFonts w:ascii="Times New Roman" w:hAnsi="Times New Roman" w:cs="Times New Roman"/>
          <w:sz w:val="24"/>
          <w:szCs w:val="24"/>
        </w:rPr>
        <w:t xml:space="preserve"> maximal because the existing inventory </w:t>
      </w:r>
      <w:r w:rsidR="00334174">
        <w:rPr>
          <w:rFonts w:ascii="Times New Roman" w:hAnsi="Times New Roman" w:cs="Times New Roman"/>
          <w:sz w:val="24"/>
          <w:szCs w:val="24"/>
        </w:rPr>
        <w:t>could</w:t>
      </w:r>
      <w:r>
        <w:rPr>
          <w:rFonts w:ascii="Times New Roman" w:hAnsi="Times New Roman" w:cs="Times New Roman"/>
          <w:sz w:val="24"/>
          <w:szCs w:val="24"/>
        </w:rPr>
        <w:t xml:space="preserve"> be used proper</w:t>
      </w:r>
      <w:r w:rsidR="00DE58BD">
        <w:rPr>
          <w:rFonts w:ascii="Times New Roman" w:hAnsi="Times New Roman" w:cs="Times New Roman"/>
          <w:sz w:val="24"/>
          <w:szCs w:val="24"/>
        </w:rPr>
        <w:t xml:space="preserve">ly to generate revenue. (7) the </w:t>
      </w:r>
      <w:r>
        <w:rPr>
          <w:rFonts w:ascii="Times New Roman" w:hAnsi="Times New Roman" w:cs="Times New Roman"/>
          <w:sz w:val="24"/>
          <w:szCs w:val="24"/>
        </w:rPr>
        <w:t xml:space="preserve">company’s total assets turnover value in 2015-2017 shows that the company’s ability </w:t>
      </w:r>
      <w:r w:rsidR="00DE58BD">
        <w:rPr>
          <w:rFonts w:ascii="Times New Roman" w:hAnsi="Times New Roman" w:cs="Times New Roman"/>
          <w:sz w:val="24"/>
          <w:szCs w:val="24"/>
        </w:rPr>
        <w:t xml:space="preserve"> </w:t>
      </w:r>
      <w:r w:rsidR="00334174">
        <w:rPr>
          <w:rFonts w:ascii="Times New Roman" w:hAnsi="Times New Roman" w:cs="Times New Roman"/>
          <w:sz w:val="24"/>
          <w:szCs w:val="24"/>
        </w:rPr>
        <w:t>was</w:t>
      </w:r>
      <w:r w:rsidR="00DE58BD">
        <w:rPr>
          <w:rFonts w:ascii="Times New Roman" w:hAnsi="Times New Roman" w:cs="Times New Roman"/>
          <w:sz w:val="24"/>
          <w:szCs w:val="24"/>
        </w:rPr>
        <w:t xml:space="preserve"> </w:t>
      </w:r>
      <w:r>
        <w:rPr>
          <w:rFonts w:ascii="Times New Roman" w:hAnsi="Times New Roman" w:cs="Times New Roman"/>
          <w:sz w:val="24"/>
          <w:szCs w:val="24"/>
        </w:rPr>
        <w:t xml:space="preserve">in good condition in generating revenue supported by the company’s current assets, but each year always decreases in the company’s ability to generate profits supported by current assets. (8) The ratio of total equity to the total assets of the company in 2015-2017 shows that the company </w:t>
      </w:r>
      <w:r w:rsidR="00334174">
        <w:rPr>
          <w:rFonts w:ascii="Times New Roman" w:hAnsi="Times New Roman" w:cs="Times New Roman"/>
          <w:sz w:val="24"/>
          <w:szCs w:val="24"/>
        </w:rPr>
        <w:t>was</w:t>
      </w:r>
      <w:r>
        <w:rPr>
          <w:rFonts w:ascii="Times New Roman" w:hAnsi="Times New Roman" w:cs="Times New Roman"/>
          <w:sz w:val="24"/>
          <w:szCs w:val="24"/>
        </w:rPr>
        <w:t xml:space="preserve"> optimal in managing its own total capital to the total assets of the company which can mean that the company use</w:t>
      </w:r>
      <w:r w:rsidR="00334174">
        <w:rPr>
          <w:rFonts w:ascii="Times New Roman" w:hAnsi="Times New Roman" w:cs="Times New Roman"/>
          <w:sz w:val="24"/>
          <w:szCs w:val="24"/>
        </w:rPr>
        <w:t>d</w:t>
      </w:r>
      <w:r>
        <w:rPr>
          <w:rFonts w:ascii="Times New Roman" w:hAnsi="Times New Roman" w:cs="Times New Roman"/>
          <w:sz w:val="24"/>
          <w:szCs w:val="24"/>
        </w:rPr>
        <w:t xml:space="preserve"> less debt in financing the assets owned by the company.</w:t>
      </w:r>
    </w:p>
    <w:p w:rsidR="00784A98" w:rsidRPr="00784A98" w:rsidRDefault="00784A98" w:rsidP="00784A98">
      <w:pPr>
        <w:spacing w:after="0" w:line="240" w:lineRule="auto"/>
        <w:jc w:val="both"/>
        <w:rPr>
          <w:rFonts w:ascii="Times New Roman" w:hAnsi="Times New Roman" w:cs="Times New Roman"/>
          <w:sz w:val="24"/>
          <w:szCs w:val="24"/>
          <w:lang w:val="id-ID"/>
        </w:rPr>
      </w:pPr>
      <w:bookmarkStart w:id="0" w:name="_GoBack"/>
      <w:bookmarkEnd w:id="0"/>
    </w:p>
    <w:p w:rsidR="001F2B05" w:rsidRPr="00B60774" w:rsidRDefault="001F2B05" w:rsidP="00784A98">
      <w:pPr>
        <w:spacing w:after="0" w:line="240" w:lineRule="auto"/>
        <w:ind w:left="1170" w:hanging="1170"/>
        <w:rPr>
          <w:rFonts w:ascii="Times New Roman" w:hAnsi="Times New Roman" w:cs="Times New Roman"/>
          <w:sz w:val="24"/>
          <w:szCs w:val="24"/>
        </w:rPr>
      </w:pPr>
      <w:r w:rsidRPr="00334174">
        <w:rPr>
          <w:rFonts w:ascii="Times New Roman" w:hAnsi="Times New Roman" w:cs="Times New Roman"/>
          <w:b/>
          <w:sz w:val="24"/>
          <w:szCs w:val="24"/>
        </w:rPr>
        <w:t>Keywords:</w:t>
      </w:r>
      <w:r>
        <w:rPr>
          <w:rFonts w:ascii="Times New Roman" w:hAnsi="Times New Roman" w:cs="Times New Roman"/>
          <w:sz w:val="24"/>
          <w:szCs w:val="24"/>
        </w:rPr>
        <w:t xml:space="preserve"> Financial Statements, Financial Ratio Analysis, Decree of the Minister of State-Owned Enterprises No. </w:t>
      </w:r>
      <w:proofErr w:type="gramStart"/>
      <w:r>
        <w:rPr>
          <w:rFonts w:ascii="Times New Roman" w:hAnsi="Times New Roman" w:cs="Times New Roman"/>
          <w:sz w:val="24"/>
          <w:szCs w:val="24"/>
        </w:rPr>
        <w:t>KEP-100/MBU/2002.</w:t>
      </w:r>
      <w:proofErr w:type="gramEnd"/>
    </w:p>
    <w:p w:rsidR="003D6E8C" w:rsidRDefault="003D6E8C" w:rsidP="00784A98">
      <w:pPr>
        <w:spacing w:after="0" w:line="240" w:lineRule="auto"/>
        <w:jc w:val="both"/>
        <w:rPr>
          <w:rFonts w:ascii="Times New Roman" w:hAnsi="Times New Roman" w:cs="Times New Roman"/>
          <w:sz w:val="24"/>
          <w:szCs w:val="24"/>
        </w:rPr>
      </w:pPr>
    </w:p>
    <w:p w:rsidR="003D6E8C" w:rsidRDefault="003D6E8C" w:rsidP="00784A98">
      <w:pPr>
        <w:spacing w:after="0" w:line="240" w:lineRule="auto"/>
        <w:jc w:val="both"/>
        <w:rPr>
          <w:rFonts w:ascii="Times New Roman" w:hAnsi="Times New Roman" w:cs="Times New Roman"/>
          <w:sz w:val="24"/>
          <w:szCs w:val="24"/>
        </w:rPr>
      </w:pPr>
    </w:p>
    <w:p w:rsidR="003D6E8C" w:rsidRDefault="003D6E8C" w:rsidP="00784A98">
      <w:pPr>
        <w:spacing w:after="0" w:line="240" w:lineRule="auto"/>
        <w:jc w:val="both"/>
        <w:rPr>
          <w:rFonts w:ascii="Times New Roman" w:hAnsi="Times New Roman" w:cs="Times New Roman"/>
          <w:sz w:val="24"/>
          <w:szCs w:val="24"/>
        </w:rPr>
      </w:pPr>
    </w:p>
    <w:p w:rsidR="003D6E8C" w:rsidRPr="00AA55C8" w:rsidRDefault="003D6E8C" w:rsidP="00784A98">
      <w:pPr>
        <w:spacing w:after="0" w:line="240" w:lineRule="auto"/>
        <w:jc w:val="both"/>
        <w:rPr>
          <w:rFonts w:ascii="Times New Roman" w:hAnsi="Times New Roman" w:cs="Times New Roman"/>
          <w:sz w:val="24"/>
          <w:szCs w:val="24"/>
        </w:rPr>
      </w:pPr>
    </w:p>
    <w:sectPr w:rsidR="003D6E8C" w:rsidRPr="00AA55C8" w:rsidSect="00784A98">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E7" w:rsidRDefault="008728E7">
      <w:pPr>
        <w:spacing w:after="0" w:line="240" w:lineRule="auto"/>
      </w:pPr>
      <w:r>
        <w:separator/>
      </w:r>
    </w:p>
  </w:endnote>
  <w:endnote w:type="continuationSeparator" w:id="0">
    <w:p w:rsidR="008728E7" w:rsidRDefault="0087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6B" w:rsidRDefault="008728E7">
    <w:pPr>
      <w:pStyle w:val="Footer"/>
      <w:jc w:val="center"/>
    </w:pPr>
  </w:p>
  <w:p w:rsidR="00964D6B" w:rsidRDefault="00872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E7" w:rsidRDefault="008728E7">
      <w:pPr>
        <w:spacing w:after="0" w:line="240" w:lineRule="auto"/>
      </w:pPr>
      <w:r>
        <w:separator/>
      </w:r>
    </w:p>
  </w:footnote>
  <w:footnote w:type="continuationSeparator" w:id="0">
    <w:p w:rsidR="008728E7" w:rsidRDefault="00872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55C8"/>
    <w:rsid w:val="000414AC"/>
    <w:rsid w:val="00125F2A"/>
    <w:rsid w:val="001C0F70"/>
    <w:rsid w:val="001F2B05"/>
    <w:rsid w:val="00334174"/>
    <w:rsid w:val="003D6E8C"/>
    <w:rsid w:val="00784A98"/>
    <w:rsid w:val="007C76EB"/>
    <w:rsid w:val="008043FC"/>
    <w:rsid w:val="008728E7"/>
    <w:rsid w:val="009606E4"/>
    <w:rsid w:val="00A73CAF"/>
    <w:rsid w:val="00AA55C8"/>
    <w:rsid w:val="00B83A77"/>
    <w:rsid w:val="00C14040"/>
    <w:rsid w:val="00D14D2A"/>
    <w:rsid w:val="00DE58BD"/>
    <w:rsid w:val="00FE13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C8"/>
    <w:pPr>
      <w:ind w:left="720"/>
      <w:contextualSpacing/>
    </w:pPr>
  </w:style>
  <w:style w:type="paragraph" w:styleId="Footer">
    <w:name w:val="footer"/>
    <w:basedOn w:val="Normal"/>
    <w:link w:val="FooterChar"/>
    <w:uiPriority w:val="99"/>
    <w:unhideWhenUsed/>
    <w:rsid w:val="00AA5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C8"/>
  </w:style>
  <w:style w:type="paragraph" w:styleId="Header">
    <w:name w:val="header"/>
    <w:basedOn w:val="Normal"/>
    <w:link w:val="HeaderChar"/>
    <w:uiPriority w:val="99"/>
    <w:unhideWhenUsed/>
    <w:rsid w:val="0078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C8"/>
    <w:pPr>
      <w:ind w:left="720"/>
      <w:contextualSpacing/>
    </w:pPr>
  </w:style>
  <w:style w:type="paragraph" w:styleId="Footer">
    <w:name w:val="footer"/>
    <w:basedOn w:val="Normal"/>
    <w:link w:val="FooterChar"/>
    <w:uiPriority w:val="99"/>
    <w:unhideWhenUsed/>
    <w:rsid w:val="00AA5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FITB UTY</cp:lastModifiedBy>
  <cp:revision>9</cp:revision>
  <dcterms:created xsi:type="dcterms:W3CDTF">2018-08-05T09:36:00Z</dcterms:created>
  <dcterms:modified xsi:type="dcterms:W3CDTF">2018-09-18T00:57:00Z</dcterms:modified>
</cp:coreProperties>
</file>