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91A" w:rsidRDefault="008C391A" w:rsidP="000165B8">
      <w:pPr>
        <w:spacing w:after="0" w:line="240" w:lineRule="auto"/>
        <w:jc w:val="center"/>
        <w:rPr>
          <w:rFonts w:ascii="Times New Roman" w:hAnsi="Times New Roman" w:cs="Times New Roman"/>
          <w:sz w:val="24"/>
          <w:szCs w:val="24"/>
        </w:rPr>
      </w:pPr>
      <w:r w:rsidRPr="000165B8">
        <w:rPr>
          <w:rFonts w:ascii="Times New Roman" w:hAnsi="Times New Roman" w:cs="Times New Roman"/>
          <w:sz w:val="24"/>
          <w:szCs w:val="24"/>
        </w:rPr>
        <w:t>Pengaruh Sistem E-Rekon &amp; LK G2 Terhadap Penyusunan Laporan Keuangan BDLHK Kadipaten</w:t>
      </w:r>
    </w:p>
    <w:p w:rsidR="000165B8" w:rsidRPr="000165B8" w:rsidRDefault="000165B8" w:rsidP="000165B8">
      <w:pPr>
        <w:spacing w:after="0" w:line="240" w:lineRule="auto"/>
        <w:jc w:val="center"/>
        <w:rPr>
          <w:rFonts w:ascii="Times New Roman" w:hAnsi="Times New Roman" w:cs="Times New Roman"/>
          <w:sz w:val="24"/>
          <w:szCs w:val="24"/>
        </w:rPr>
      </w:pPr>
    </w:p>
    <w:p w:rsidR="000165B8" w:rsidRPr="000165B8" w:rsidRDefault="000165B8" w:rsidP="000165B8">
      <w:pPr>
        <w:spacing w:after="0" w:line="240" w:lineRule="auto"/>
        <w:jc w:val="center"/>
        <w:rPr>
          <w:rFonts w:ascii="Times New Roman" w:hAnsi="Times New Roman" w:cs="Times New Roman"/>
          <w:sz w:val="24"/>
          <w:szCs w:val="24"/>
        </w:rPr>
      </w:pPr>
      <w:r w:rsidRPr="000165B8">
        <w:rPr>
          <w:rFonts w:ascii="Times New Roman" w:hAnsi="Times New Roman" w:cs="Times New Roman"/>
          <w:sz w:val="24"/>
          <w:szCs w:val="24"/>
        </w:rPr>
        <w:t>Oleh:</w:t>
      </w:r>
    </w:p>
    <w:p w:rsidR="000165B8" w:rsidRPr="000165B8" w:rsidRDefault="000165B8" w:rsidP="000165B8">
      <w:pPr>
        <w:spacing w:after="0" w:line="240" w:lineRule="auto"/>
        <w:jc w:val="center"/>
        <w:rPr>
          <w:rFonts w:ascii="Times New Roman" w:hAnsi="Times New Roman" w:cs="Times New Roman"/>
          <w:sz w:val="24"/>
          <w:szCs w:val="24"/>
        </w:rPr>
      </w:pPr>
      <w:r w:rsidRPr="000165B8">
        <w:rPr>
          <w:rFonts w:ascii="Times New Roman" w:hAnsi="Times New Roman" w:cs="Times New Roman"/>
          <w:sz w:val="24"/>
          <w:szCs w:val="24"/>
        </w:rPr>
        <w:t>Dwi Oktiana</w:t>
      </w:r>
    </w:p>
    <w:p w:rsidR="000165B8" w:rsidRDefault="000165B8" w:rsidP="000165B8">
      <w:pPr>
        <w:spacing w:after="0" w:line="240" w:lineRule="auto"/>
        <w:jc w:val="center"/>
        <w:rPr>
          <w:rFonts w:ascii="Times New Roman" w:hAnsi="Times New Roman" w:cs="Times New Roman"/>
          <w:sz w:val="24"/>
          <w:szCs w:val="24"/>
        </w:rPr>
      </w:pPr>
      <w:r w:rsidRPr="000165B8">
        <w:rPr>
          <w:rFonts w:ascii="Times New Roman" w:hAnsi="Times New Roman" w:cs="Times New Roman"/>
          <w:sz w:val="24"/>
          <w:szCs w:val="24"/>
        </w:rPr>
        <w:t>1115111122</w:t>
      </w:r>
    </w:p>
    <w:p w:rsidR="000165B8" w:rsidRPr="000165B8" w:rsidRDefault="000165B8" w:rsidP="000165B8">
      <w:pPr>
        <w:spacing w:after="0" w:line="240" w:lineRule="auto"/>
        <w:jc w:val="center"/>
        <w:rPr>
          <w:rFonts w:ascii="Times New Roman" w:hAnsi="Times New Roman" w:cs="Times New Roman"/>
          <w:sz w:val="24"/>
          <w:szCs w:val="24"/>
        </w:rPr>
      </w:pPr>
    </w:p>
    <w:p w:rsidR="00D8784F" w:rsidRPr="000165B8" w:rsidRDefault="008C391A" w:rsidP="000165B8">
      <w:pPr>
        <w:spacing w:after="0" w:line="240" w:lineRule="auto"/>
        <w:jc w:val="both"/>
        <w:rPr>
          <w:rFonts w:ascii="Times New Roman" w:hAnsi="Times New Roman" w:cs="Times New Roman"/>
          <w:sz w:val="24"/>
          <w:szCs w:val="24"/>
        </w:rPr>
      </w:pPr>
      <w:r w:rsidRPr="000165B8">
        <w:rPr>
          <w:rFonts w:ascii="Times New Roman" w:hAnsi="Times New Roman" w:cs="Times New Roman"/>
          <w:sz w:val="24"/>
          <w:szCs w:val="24"/>
        </w:rPr>
        <w:t>Tujuan d</w:t>
      </w:r>
      <w:r w:rsidR="001E44C4" w:rsidRPr="000165B8">
        <w:rPr>
          <w:rFonts w:ascii="Times New Roman" w:hAnsi="Times New Roman" w:cs="Times New Roman"/>
          <w:sz w:val="24"/>
          <w:szCs w:val="24"/>
        </w:rPr>
        <w:t xml:space="preserve">alam penulisan ini yaitu </w:t>
      </w:r>
      <w:r w:rsidRPr="000165B8">
        <w:rPr>
          <w:rFonts w:ascii="Times New Roman" w:hAnsi="Times New Roman" w:cs="Times New Roman"/>
          <w:sz w:val="24"/>
          <w:szCs w:val="24"/>
        </w:rPr>
        <w:t>setiap penyusunan Laporan Keuangan tingkat Satuan Kerja (BDLHK Kadipaten) mampu memahami pe</w:t>
      </w:r>
      <w:r w:rsidR="001E44C4" w:rsidRPr="000165B8">
        <w:rPr>
          <w:rFonts w:ascii="Times New Roman" w:hAnsi="Times New Roman" w:cs="Times New Roman"/>
          <w:sz w:val="24"/>
          <w:szCs w:val="24"/>
        </w:rPr>
        <w:t>rubahan/perkembangan terbaru serta</w:t>
      </w:r>
      <w:r w:rsidRPr="000165B8">
        <w:rPr>
          <w:rFonts w:ascii="Times New Roman" w:hAnsi="Times New Roman" w:cs="Times New Roman"/>
          <w:sz w:val="24"/>
          <w:szCs w:val="24"/>
        </w:rPr>
        <w:t xml:space="preserve"> mampu menerapkannya sehingga dapat menghasilkan Lapora</w:t>
      </w:r>
      <w:r w:rsidR="001E44C4" w:rsidRPr="000165B8">
        <w:rPr>
          <w:rFonts w:ascii="Times New Roman" w:hAnsi="Times New Roman" w:cs="Times New Roman"/>
          <w:sz w:val="24"/>
          <w:szCs w:val="24"/>
        </w:rPr>
        <w:t xml:space="preserve">n Keuangan berkualitas baik. </w:t>
      </w:r>
      <w:r w:rsidRPr="000165B8">
        <w:rPr>
          <w:rFonts w:ascii="Times New Roman" w:hAnsi="Times New Roman" w:cs="Times New Roman"/>
          <w:sz w:val="24"/>
          <w:szCs w:val="24"/>
        </w:rPr>
        <w:t>Kementerian Lingkungan Hidup dan Kehutanan sebagai Kementerian/Lembaga Negara (K/L) yang mengelola dan menggunakan anggaran Negara Bagian Anggaran 029, mempunyai kewajiban untuk menyusun Laporan Keuangan (LK) secara tepat waktu untuk kemudian disampaikan kepada Kementerian Keuangan. Sejak Tahun 2016, penyusunan Laporan Keuangan telah menggunakan system single database melalui aplikasi e-rekon &amp; LK G</w:t>
      </w:r>
      <w:r w:rsidR="00D8784F" w:rsidRPr="000165B8">
        <w:rPr>
          <w:rFonts w:ascii="Times New Roman" w:hAnsi="Times New Roman" w:cs="Times New Roman"/>
          <w:sz w:val="24"/>
          <w:szCs w:val="24"/>
        </w:rPr>
        <w:t xml:space="preserve">enerasi </w:t>
      </w:r>
      <w:r w:rsidRPr="000165B8">
        <w:rPr>
          <w:rFonts w:ascii="Times New Roman" w:hAnsi="Times New Roman" w:cs="Times New Roman"/>
          <w:sz w:val="24"/>
          <w:szCs w:val="24"/>
        </w:rPr>
        <w:t>2</w:t>
      </w:r>
      <w:r w:rsidR="00D8784F" w:rsidRPr="000165B8">
        <w:rPr>
          <w:rFonts w:ascii="Times New Roman" w:hAnsi="Times New Roman" w:cs="Times New Roman"/>
          <w:sz w:val="24"/>
          <w:szCs w:val="24"/>
        </w:rPr>
        <w:t xml:space="preserve"> (G2)</w:t>
      </w:r>
      <w:r w:rsidRPr="000165B8">
        <w:rPr>
          <w:rFonts w:ascii="Times New Roman" w:hAnsi="Times New Roman" w:cs="Times New Roman"/>
          <w:sz w:val="24"/>
          <w:szCs w:val="24"/>
        </w:rPr>
        <w:t>. Dengan aplikasi ini, Sistem Akuntansi Instansi Berbasis Akrual (SAIBA) versi offline hanya digunakan pada level Satker, untuk selanjutnya diunggah ke aplikasi e-rekon &amp; LK G2. Dengan demikian maka Laporan Keuangan unit akuntansi diatasnya (Wilayah, Eselon I dan Kementerian) disusun berdasarkan output dari aplikasi e-rekon &amp; LK G2.</w:t>
      </w:r>
      <w:r w:rsidR="00D8784F" w:rsidRPr="000165B8">
        <w:rPr>
          <w:rFonts w:ascii="Times New Roman" w:hAnsi="Times New Roman" w:cs="Times New Roman"/>
          <w:sz w:val="24"/>
          <w:szCs w:val="24"/>
        </w:rPr>
        <w:t xml:space="preserve"> </w:t>
      </w:r>
      <w:r w:rsidRPr="000165B8">
        <w:rPr>
          <w:rFonts w:ascii="Times New Roman" w:hAnsi="Times New Roman" w:cs="Times New Roman"/>
          <w:sz w:val="24"/>
          <w:szCs w:val="24"/>
        </w:rPr>
        <w:t>Pada tahun 2018, seluruh K/L diwajibkan untuk menerapkan apilkasi e-rekon</w:t>
      </w:r>
      <w:r w:rsidR="00D8784F" w:rsidRPr="000165B8">
        <w:rPr>
          <w:rFonts w:ascii="Times New Roman" w:hAnsi="Times New Roman" w:cs="Times New Roman"/>
          <w:sz w:val="24"/>
          <w:szCs w:val="24"/>
        </w:rPr>
        <w:t xml:space="preserve"> </w:t>
      </w:r>
      <w:r w:rsidRPr="000165B8">
        <w:rPr>
          <w:rFonts w:ascii="Times New Roman" w:hAnsi="Times New Roman" w:cs="Times New Roman"/>
          <w:sz w:val="24"/>
          <w:szCs w:val="24"/>
        </w:rPr>
        <w:t>&amp;</w:t>
      </w:r>
      <w:r w:rsidR="00D8784F" w:rsidRPr="000165B8">
        <w:rPr>
          <w:rFonts w:ascii="Times New Roman" w:hAnsi="Times New Roman" w:cs="Times New Roman"/>
          <w:sz w:val="24"/>
          <w:szCs w:val="24"/>
        </w:rPr>
        <w:t xml:space="preserve"> LK G2</w:t>
      </w:r>
      <w:r w:rsidRPr="000165B8">
        <w:rPr>
          <w:rFonts w:ascii="Times New Roman" w:hAnsi="Times New Roman" w:cs="Times New Roman"/>
          <w:sz w:val="24"/>
          <w:szCs w:val="24"/>
        </w:rPr>
        <w:t>.</w:t>
      </w:r>
      <w:r w:rsidR="001E44C4" w:rsidRPr="000165B8">
        <w:rPr>
          <w:rFonts w:ascii="Times New Roman" w:hAnsi="Times New Roman" w:cs="Times New Roman"/>
          <w:sz w:val="24"/>
          <w:szCs w:val="24"/>
        </w:rPr>
        <w:t xml:space="preserve"> </w:t>
      </w:r>
      <w:r w:rsidR="00D8784F" w:rsidRPr="000165B8">
        <w:rPr>
          <w:rFonts w:ascii="Times New Roman" w:hAnsi="Times New Roman" w:cs="Times New Roman"/>
          <w:sz w:val="24"/>
          <w:szCs w:val="24"/>
        </w:rPr>
        <w:t>Metode yang digunakan penulis untuk mengetahui pengaruh sitem e-rekon &amp; LK G2 terhadap penyusunan laporan keuangan di BDLHK Kadipaten ini menggunakan metode des</w:t>
      </w:r>
      <w:r w:rsidR="001E44C4" w:rsidRPr="000165B8">
        <w:rPr>
          <w:rFonts w:ascii="Times New Roman" w:hAnsi="Times New Roman" w:cs="Times New Roman"/>
          <w:sz w:val="24"/>
          <w:szCs w:val="24"/>
        </w:rPr>
        <w:t xml:space="preserve">kriptif dan wawancara, </w:t>
      </w:r>
      <w:r w:rsidR="00D8784F" w:rsidRPr="000165B8">
        <w:rPr>
          <w:rFonts w:ascii="Times New Roman" w:hAnsi="Times New Roman" w:cs="Times New Roman"/>
          <w:sz w:val="24"/>
          <w:szCs w:val="24"/>
        </w:rPr>
        <w:t xml:space="preserve">dari metode tersebut penulis mampu membandingkan penyusunan laporan keuangan di BDLHK Kadipaten sebelum dengan sesudah menggunakan / menerapkan </w:t>
      </w:r>
      <w:r w:rsidR="00F32648" w:rsidRPr="000165B8">
        <w:rPr>
          <w:rFonts w:ascii="Times New Roman" w:hAnsi="Times New Roman" w:cs="Times New Roman"/>
          <w:sz w:val="24"/>
          <w:szCs w:val="24"/>
        </w:rPr>
        <w:t>sistem e-rekon &amp; LK G2.</w:t>
      </w:r>
      <w:r w:rsidR="00D8784F" w:rsidRPr="000165B8">
        <w:rPr>
          <w:rFonts w:ascii="Times New Roman" w:hAnsi="Times New Roman" w:cs="Times New Roman"/>
          <w:sz w:val="24"/>
          <w:szCs w:val="24"/>
        </w:rPr>
        <w:t xml:space="preserve"> </w:t>
      </w:r>
      <w:r w:rsidR="00F32648" w:rsidRPr="000165B8">
        <w:rPr>
          <w:rFonts w:ascii="Times New Roman" w:hAnsi="Times New Roman" w:cs="Times New Roman"/>
          <w:sz w:val="24"/>
          <w:szCs w:val="24"/>
        </w:rPr>
        <w:t xml:space="preserve">Menurut </w:t>
      </w:r>
      <w:r w:rsidR="001E44C4" w:rsidRPr="000165B8">
        <w:rPr>
          <w:rFonts w:ascii="Times New Roman" w:hAnsi="Times New Roman" w:cs="Times New Roman"/>
          <w:sz w:val="24"/>
          <w:szCs w:val="24"/>
        </w:rPr>
        <w:t xml:space="preserve"> pendapat pe</w:t>
      </w:r>
      <w:r w:rsidR="00F32648" w:rsidRPr="000165B8">
        <w:rPr>
          <w:rFonts w:ascii="Times New Roman" w:hAnsi="Times New Roman" w:cs="Times New Roman"/>
          <w:sz w:val="24"/>
          <w:szCs w:val="24"/>
        </w:rPr>
        <w:t xml:space="preserve">ngguna aplikasi e-rekon &amp; LK G2 bahwa sistem ini </w:t>
      </w:r>
      <w:r w:rsidR="001E44C4" w:rsidRPr="000165B8">
        <w:rPr>
          <w:rFonts w:ascii="Times New Roman" w:hAnsi="Times New Roman" w:cs="Times New Roman"/>
          <w:sz w:val="24"/>
          <w:szCs w:val="24"/>
        </w:rPr>
        <w:t>sangat membantu dalam penyusunan laporan keuangan dan</w:t>
      </w:r>
      <w:r w:rsidR="00F32648" w:rsidRPr="000165B8">
        <w:rPr>
          <w:rFonts w:ascii="Times New Roman" w:hAnsi="Times New Roman" w:cs="Times New Roman"/>
          <w:sz w:val="24"/>
          <w:szCs w:val="24"/>
        </w:rPr>
        <w:t xml:space="preserve"> berjalan</w:t>
      </w:r>
      <w:r w:rsidR="001E44C4" w:rsidRPr="000165B8">
        <w:rPr>
          <w:rFonts w:ascii="Times New Roman" w:hAnsi="Times New Roman" w:cs="Times New Roman"/>
          <w:sz w:val="24"/>
          <w:szCs w:val="24"/>
        </w:rPr>
        <w:t xml:space="preserve"> efektif</w:t>
      </w:r>
      <w:r w:rsidR="00F32648" w:rsidRPr="000165B8">
        <w:rPr>
          <w:rFonts w:ascii="Times New Roman" w:hAnsi="Times New Roman" w:cs="Times New Roman"/>
          <w:sz w:val="24"/>
          <w:szCs w:val="24"/>
        </w:rPr>
        <w:t>.</w:t>
      </w:r>
    </w:p>
    <w:p w:rsidR="00F32648" w:rsidRPr="000165B8" w:rsidRDefault="00F32648" w:rsidP="000165B8">
      <w:pPr>
        <w:spacing w:after="0" w:line="240" w:lineRule="auto"/>
        <w:jc w:val="both"/>
        <w:rPr>
          <w:rFonts w:ascii="Times New Roman" w:hAnsi="Times New Roman" w:cs="Times New Roman"/>
          <w:sz w:val="24"/>
          <w:szCs w:val="24"/>
        </w:rPr>
      </w:pPr>
    </w:p>
    <w:p w:rsidR="00F32648" w:rsidRPr="000165B8" w:rsidRDefault="00F32648" w:rsidP="000165B8">
      <w:pPr>
        <w:spacing w:after="0" w:line="240" w:lineRule="auto"/>
        <w:jc w:val="both"/>
        <w:rPr>
          <w:rFonts w:ascii="Times New Roman" w:hAnsi="Times New Roman" w:cs="Times New Roman"/>
          <w:sz w:val="24"/>
          <w:szCs w:val="24"/>
        </w:rPr>
      </w:pPr>
      <w:r w:rsidRPr="000165B8">
        <w:rPr>
          <w:rFonts w:ascii="Times New Roman" w:hAnsi="Times New Roman" w:cs="Times New Roman"/>
          <w:sz w:val="24"/>
          <w:szCs w:val="24"/>
        </w:rPr>
        <w:t>Kata Kunci : Laporan Keuangan, Sistem E-Rekon &amp; LK G2.</w:t>
      </w:r>
    </w:p>
    <w:p w:rsidR="00F32648" w:rsidRPr="000165B8" w:rsidRDefault="00F32648" w:rsidP="000165B8">
      <w:pPr>
        <w:spacing w:after="0" w:line="240" w:lineRule="auto"/>
        <w:jc w:val="both"/>
        <w:rPr>
          <w:rFonts w:ascii="Times New Roman" w:hAnsi="Times New Roman" w:cs="Times New Roman"/>
          <w:sz w:val="24"/>
          <w:szCs w:val="24"/>
        </w:rPr>
      </w:pPr>
    </w:p>
    <w:p w:rsidR="00F32648" w:rsidRPr="000165B8" w:rsidRDefault="00F32648" w:rsidP="000165B8">
      <w:pPr>
        <w:spacing w:after="0" w:line="240" w:lineRule="auto"/>
        <w:jc w:val="both"/>
        <w:rPr>
          <w:rFonts w:ascii="Times New Roman" w:hAnsi="Times New Roman" w:cs="Times New Roman"/>
          <w:sz w:val="24"/>
          <w:szCs w:val="24"/>
        </w:rPr>
      </w:pPr>
    </w:p>
    <w:p w:rsidR="00F32648" w:rsidRPr="000165B8" w:rsidRDefault="00F32648" w:rsidP="000165B8">
      <w:pPr>
        <w:spacing w:after="0" w:line="240" w:lineRule="auto"/>
        <w:jc w:val="both"/>
        <w:rPr>
          <w:rFonts w:ascii="Times New Roman" w:hAnsi="Times New Roman" w:cs="Times New Roman"/>
          <w:sz w:val="24"/>
          <w:szCs w:val="24"/>
        </w:rPr>
      </w:pPr>
    </w:p>
    <w:p w:rsidR="00F32648" w:rsidRPr="000165B8" w:rsidRDefault="00F32648" w:rsidP="000165B8">
      <w:pPr>
        <w:spacing w:after="0" w:line="240" w:lineRule="auto"/>
        <w:jc w:val="both"/>
        <w:rPr>
          <w:rFonts w:ascii="Times New Roman" w:hAnsi="Times New Roman" w:cs="Times New Roman"/>
          <w:sz w:val="24"/>
          <w:szCs w:val="24"/>
        </w:rPr>
      </w:pPr>
    </w:p>
    <w:p w:rsidR="00F32648" w:rsidRPr="000165B8" w:rsidRDefault="00F32648" w:rsidP="000165B8">
      <w:pPr>
        <w:spacing w:after="0" w:line="240" w:lineRule="auto"/>
        <w:jc w:val="both"/>
        <w:rPr>
          <w:rFonts w:ascii="Times New Roman" w:hAnsi="Times New Roman" w:cs="Times New Roman"/>
          <w:sz w:val="24"/>
          <w:szCs w:val="24"/>
        </w:rPr>
      </w:pPr>
    </w:p>
    <w:p w:rsidR="000165B8" w:rsidRDefault="000165B8">
      <w:pPr>
        <w:rPr>
          <w:rFonts w:ascii="Times New Roman" w:hAnsi="Times New Roman" w:cs="Times New Roman"/>
          <w:sz w:val="24"/>
          <w:szCs w:val="24"/>
        </w:rPr>
      </w:pPr>
      <w:r>
        <w:rPr>
          <w:rFonts w:ascii="Times New Roman" w:hAnsi="Times New Roman" w:cs="Times New Roman"/>
          <w:sz w:val="24"/>
          <w:szCs w:val="24"/>
        </w:rPr>
        <w:br w:type="page"/>
      </w:r>
    </w:p>
    <w:p w:rsidR="00812D31" w:rsidRPr="000165B8" w:rsidRDefault="00CE1617" w:rsidP="000165B8">
      <w:pPr>
        <w:spacing w:after="0" w:line="240" w:lineRule="auto"/>
        <w:jc w:val="center"/>
        <w:rPr>
          <w:rFonts w:ascii="Times New Roman" w:hAnsi="Times New Roman" w:cs="Times New Roman"/>
          <w:i/>
          <w:sz w:val="24"/>
          <w:szCs w:val="24"/>
        </w:rPr>
      </w:pPr>
      <w:r w:rsidRPr="000165B8">
        <w:rPr>
          <w:rFonts w:ascii="Times New Roman" w:hAnsi="Times New Roman" w:cs="Times New Roman"/>
          <w:i/>
          <w:sz w:val="24"/>
          <w:szCs w:val="24"/>
        </w:rPr>
        <w:lastRenderedPageBreak/>
        <w:t>The Effect of E-Recording &amp; LK G2 System on the Preparation of the BDLHK Financial Report</w:t>
      </w:r>
    </w:p>
    <w:p w:rsidR="000165B8" w:rsidRPr="000165B8" w:rsidRDefault="000165B8" w:rsidP="000165B8">
      <w:pPr>
        <w:spacing w:after="0" w:line="240" w:lineRule="auto"/>
        <w:jc w:val="center"/>
        <w:rPr>
          <w:rFonts w:ascii="Times New Roman" w:hAnsi="Times New Roman" w:cs="Times New Roman"/>
          <w:i/>
          <w:sz w:val="24"/>
          <w:szCs w:val="24"/>
        </w:rPr>
      </w:pPr>
    </w:p>
    <w:p w:rsidR="000165B8" w:rsidRPr="000165B8" w:rsidRDefault="000165B8" w:rsidP="000165B8">
      <w:pPr>
        <w:spacing w:after="0" w:line="240" w:lineRule="auto"/>
        <w:jc w:val="center"/>
        <w:rPr>
          <w:rFonts w:ascii="Times New Roman" w:hAnsi="Times New Roman" w:cs="Times New Roman"/>
          <w:i/>
          <w:sz w:val="24"/>
          <w:szCs w:val="24"/>
        </w:rPr>
      </w:pPr>
      <w:bookmarkStart w:id="0" w:name="_GoBack"/>
      <w:bookmarkEnd w:id="0"/>
      <w:r w:rsidRPr="000165B8">
        <w:rPr>
          <w:rFonts w:ascii="Times New Roman" w:hAnsi="Times New Roman" w:cs="Times New Roman"/>
          <w:i/>
          <w:sz w:val="24"/>
          <w:szCs w:val="24"/>
        </w:rPr>
        <w:t>Dwi Oktiana</w:t>
      </w:r>
    </w:p>
    <w:p w:rsidR="000165B8" w:rsidRPr="000165B8" w:rsidRDefault="000165B8" w:rsidP="000165B8">
      <w:pPr>
        <w:spacing w:after="0" w:line="240" w:lineRule="auto"/>
        <w:jc w:val="center"/>
        <w:rPr>
          <w:rFonts w:ascii="Times New Roman" w:hAnsi="Times New Roman" w:cs="Times New Roman"/>
          <w:i/>
          <w:sz w:val="24"/>
          <w:szCs w:val="24"/>
        </w:rPr>
      </w:pPr>
      <w:r w:rsidRPr="000165B8">
        <w:rPr>
          <w:rFonts w:ascii="Times New Roman" w:hAnsi="Times New Roman" w:cs="Times New Roman"/>
          <w:i/>
          <w:sz w:val="24"/>
          <w:szCs w:val="24"/>
        </w:rPr>
        <w:t>1115111122</w:t>
      </w:r>
    </w:p>
    <w:p w:rsidR="000165B8" w:rsidRPr="000165B8" w:rsidRDefault="000165B8" w:rsidP="000165B8">
      <w:pPr>
        <w:spacing w:after="0" w:line="240" w:lineRule="auto"/>
        <w:jc w:val="center"/>
        <w:rPr>
          <w:rFonts w:ascii="Times New Roman" w:hAnsi="Times New Roman" w:cs="Times New Roman"/>
          <w:i/>
          <w:sz w:val="24"/>
          <w:szCs w:val="24"/>
        </w:rPr>
      </w:pPr>
    </w:p>
    <w:p w:rsidR="00812D31" w:rsidRPr="000165B8" w:rsidRDefault="00CE1617" w:rsidP="000165B8">
      <w:pPr>
        <w:spacing w:after="0" w:line="240" w:lineRule="auto"/>
        <w:jc w:val="both"/>
        <w:rPr>
          <w:rFonts w:ascii="Times New Roman" w:hAnsi="Times New Roman" w:cs="Times New Roman"/>
          <w:i/>
          <w:sz w:val="24"/>
          <w:szCs w:val="24"/>
        </w:rPr>
      </w:pPr>
      <w:r w:rsidRPr="000165B8">
        <w:rPr>
          <w:rFonts w:ascii="Times New Roman" w:hAnsi="Times New Roman" w:cs="Times New Roman"/>
          <w:i/>
          <w:sz w:val="24"/>
          <w:szCs w:val="24"/>
        </w:rPr>
        <w:t>The purpose of this writing is that each preparation of the Financial Unit Level Work Unit (BDLHK Kadipaten) is able to understand the latest changes / developments and is able to implement them so that they can produce good quality Financial Reports. The Ministry of Environment and Forestry as a State Ministry / Institution (K / L) that manages and uses the Budget State Budget 029, has the obligation to prepare Financial Statements (LK) in a timely manner and then submit them to the Ministry of Finance. Since 2016, the preparation of Financial Statements has used a single database system through the Generation 2 (G2) e-account &amp; LK application. With this application, the offline version of the Accrual Based Accounting System (SAIBA) is only used at the Satker level, to be subsequently uploaded to the e-record &amp; LK G2 application. Thus, the financial statements of the accounting unit above (Region, Echelon I and Ministry) are prepared based on the output of the e-account &amp; LK G2 application. In 2018, all K / L are required to apply the e-registration &amp; LK G2 application. The method used by the writer to find out the effect of G2 e-Reconstruction &amp; LK system on the preparation of financial reports in BDLHK Duchy uses descriptive methods and interviews, from the method the writer is able to compare the preparation of financial statements in the Duchy BDLHK before with after using / implementing an e-account system &amp; LK G2. In the opinion of users of the e-Rekon &amp; LK G2 application that this system is very helpful in the preparation of financial statements and runs effectively.</w:t>
      </w:r>
    </w:p>
    <w:p w:rsidR="000165B8" w:rsidRPr="000165B8" w:rsidRDefault="000165B8" w:rsidP="000165B8">
      <w:pPr>
        <w:spacing w:after="0" w:line="240" w:lineRule="auto"/>
        <w:jc w:val="both"/>
        <w:rPr>
          <w:rFonts w:ascii="Times New Roman" w:hAnsi="Times New Roman" w:cs="Times New Roman"/>
          <w:i/>
          <w:sz w:val="24"/>
          <w:szCs w:val="24"/>
        </w:rPr>
      </w:pPr>
    </w:p>
    <w:p w:rsidR="00F32648" w:rsidRPr="000165B8" w:rsidRDefault="00CB6A05" w:rsidP="000165B8">
      <w:pPr>
        <w:spacing w:after="0" w:line="240" w:lineRule="auto"/>
        <w:jc w:val="both"/>
        <w:rPr>
          <w:rFonts w:ascii="Times New Roman" w:hAnsi="Times New Roman" w:cs="Times New Roman"/>
          <w:i/>
          <w:sz w:val="24"/>
          <w:szCs w:val="24"/>
        </w:rPr>
      </w:pPr>
      <w:r w:rsidRPr="000165B8">
        <w:rPr>
          <w:rFonts w:ascii="Times New Roman" w:hAnsi="Times New Roman" w:cs="Times New Roman"/>
          <w:i/>
          <w:sz w:val="24"/>
          <w:szCs w:val="24"/>
        </w:rPr>
        <w:t>Keywords: Financial Statement</w:t>
      </w:r>
      <w:r w:rsidR="00812D31" w:rsidRPr="000165B8">
        <w:rPr>
          <w:rFonts w:ascii="Times New Roman" w:hAnsi="Times New Roman" w:cs="Times New Roman"/>
          <w:i/>
          <w:sz w:val="24"/>
          <w:szCs w:val="24"/>
        </w:rPr>
        <w:t>, E-Record &amp; LK G2 System.</w:t>
      </w:r>
    </w:p>
    <w:sectPr w:rsidR="00F32648" w:rsidRPr="000165B8" w:rsidSect="00D8784F">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91A"/>
    <w:rsid w:val="000165B8"/>
    <w:rsid w:val="001E44C4"/>
    <w:rsid w:val="004137CA"/>
    <w:rsid w:val="00812D31"/>
    <w:rsid w:val="008C391A"/>
    <w:rsid w:val="008E3BE9"/>
    <w:rsid w:val="00CB6A05"/>
    <w:rsid w:val="00CE1617"/>
    <w:rsid w:val="00D8784F"/>
    <w:rsid w:val="00E3645A"/>
    <w:rsid w:val="00F32648"/>
    <w:rsid w:val="00F60F01"/>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Nining</dc:creator>
  <cp:lastModifiedBy>FITB UTY</cp:lastModifiedBy>
  <cp:revision>3</cp:revision>
  <dcterms:created xsi:type="dcterms:W3CDTF">2019-03-13T07:09:00Z</dcterms:created>
  <dcterms:modified xsi:type="dcterms:W3CDTF">2019-03-14T00:43:00Z</dcterms:modified>
</cp:coreProperties>
</file>