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4A" w:rsidRDefault="00341F4A" w:rsidP="00E532F6">
      <w:pPr>
        <w:spacing w:after="0" w:line="240" w:lineRule="auto"/>
        <w:jc w:val="center"/>
        <w:rPr>
          <w:rFonts w:ascii="Times New Roman" w:hAnsi="Times New Roman" w:cs="Times New Roman"/>
          <w:sz w:val="24"/>
          <w:szCs w:val="24"/>
        </w:rPr>
      </w:pPr>
      <w:r w:rsidRPr="00D2446C">
        <w:rPr>
          <w:rFonts w:ascii="Times New Roman" w:hAnsi="Times New Roman" w:cs="Times New Roman"/>
          <w:sz w:val="24"/>
          <w:szCs w:val="24"/>
        </w:rPr>
        <w:t>Pelaksanakan Kewajiban Pajak Penghasilan (PPh) dan Pajak Pertambahan Nilai (PPN) Pada PT MVP</w:t>
      </w:r>
    </w:p>
    <w:p w:rsidR="00D2446C" w:rsidRPr="00D2446C" w:rsidRDefault="00D2446C" w:rsidP="00E532F6">
      <w:pPr>
        <w:spacing w:after="0" w:line="240" w:lineRule="auto"/>
        <w:jc w:val="center"/>
        <w:rPr>
          <w:rFonts w:ascii="Times New Roman" w:hAnsi="Times New Roman" w:cs="Times New Roman"/>
          <w:sz w:val="24"/>
          <w:szCs w:val="24"/>
        </w:rPr>
      </w:pPr>
    </w:p>
    <w:p w:rsidR="00E532F6" w:rsidRPr="00D2446C" w:rsidRDefault="00E532F6" w:rsidP="00E532F6">
      <w:pPr>
        <w:spacing w:after="0" w:line="240" w:lineRule="auto"/>
        <w:jc w:val="center"/>
        <w:rPr>
          <w:rFonts w:ascii="Times New Roman" w:hAnsi="Times New Roman" w:cs="Times New Roman"/>
          <w:sz w:val="24"/>
          <w:szCs w:val="24"/>
        </w:rPr>
      </w:pPr>
      <w:r w:rsidRPr="00D2446C">
        <w:rPr>
          <w:rFonts w:ascii="Times New Roman" w:hAnsi="Times New Roman" w:cs="Times New Roman"/>
          <w:sz w:val="24"/>
          <w:szCs w:val="24"/>
        </w:rPr>
        <w:t>Oleh:</w:t>
      </w:r>
    </w:p>
    <w:p w:rsidR="00E532F6" w:rsidRPr="00D2446C" w:rsidRDefault="00E532F6" w:rsidP="00E532F6">
      <w:pPr>
        <w:spacing w:after="0" w:line="240" w:lineRule="auto"/>
        <w:jc w:val="center"/>
        <w:rPr>
          <w:rFonts w:ascii="Times New Roman" w:hAnsi="Times New Roman" w:cs="Times New Roman"/>
          <w:sz w:val="24"/>
          <w:szCs w:val="24"/>
        </w:rPr>
      </w:pPr>
      <w:r w:rsidRPr="00D2446C">
        <w:rPr>
          <w:rFonts w:ascii="Times New Roman" w:hAnsi="Times New Roman" w:cs="Times New Roman"/>
          <w:sz w:val="24"/>
          <w:szCs w:val="24"/>
        </w:rPr>
        <w:t>Septian Wahyu Candra</w:t>
      </w:r>
    </w:p>
    <w:p w:rsidR="00E532F6" w:rsidRDefault="00E532F6" w:rsidP="00E532F6">
      <w:pPr>
        <w:spacing w:after="0" w:line="240" w:lineRule="auto"/>
        <w:jc w:val="center"/>
        <w:rPr>
          <w:rFonts w:ascii="Times New Roman" w:hAnsi="Times New Roman" w:cs="Times New Roman"/>
          <w:sz w:val="24"/>
          <w:szCs w:val="24"/>
        </w:rPr>
      </w:pPr>
      <w:r w:rsidRPr="00D2446C">
        <w:rPr>
          <w:rFonts w:ascii="Times New Roman" w:hAnsi="Times New Roman" w:cs="Times New Roman"/>
          <w:sz w:val="24"/>
          <w:szCs w:val="24"/>
        </w:rPr>
        <w:t>5140111113</w:t>
      </w:r>
    </w:p>
    <w:p w:rsidR="00D2446C" w:rsidRPr="00D2446C" w:rsidRDefault="00D2446C" w:rsidP="00E532F6">
      <w:pPr>
        <w:spacing w:after="0" w:line="240" w:lineRule="auto"/>
        <w:jc w:val="center"/>
        <w:rPr>
          <w:rFonts w:ascii="Times New Roman" w:hAnsi="Times New Roman" w:cs="Times New Roman"/>
          <w:sz w:val="24"/>
          <w:szCs w:val="24"/>
        </w:rPr>
      </w:pPr>
    </w:p>
    <w:p w:rsidR="00D2446C" w:rsidRDefault="00341F4A" w:rsidP="00E532F6">
      <w:pPr>
        <w:spacing w:after="0" w:line="240" w:lineRule="auto"/>
        <w:jc w:val="both"/>
        <w:rPr>
          <w:rFonts w:ascii="Times New Roman" w:hAnsi="Times New Roman" w:cs="Times New Roman"/>
          <w:sz w:val="24"/>
          <w:szCs w:val="24"/>
        </w:rPr>
      </w:pPr>
      <w:r w:rsidRPr="00D2446C">
        <w:rPr>
          <w:rFonts w:ascii="Times New Roman" w:hAnsi="Times New Roman" w:cs="Times New Roman"/>
          <w:sz w:val="24"/>
          <w:szCs w:val="24"/>
        </w:rPr>
        <w:t>Laporan Tugas Akhir mengenai pajak dilatarbelakangi oleh peran serta jasa konsultan pajak dalam melaksanakan kewajiban perusahaaan dan meningkatnya pendapatan negara yang bersumber dari pajak. Konsultan pajak sebagai pihak yang menyediakan jasa dibidang perpajakan berkewajiban menyediakan jasa mengenai perpajakan sesuai dengan peraturan perundang-undangan yang berlaku. Tujuam dari laporan tugas akhir ini adalah untuk mengetahui bagaimana pelaksanakan kewajiban Pajak Penghasilan dan Pajak Pertambahan Nilai dalam praktik dan teori perpajakan. Objek penulisan adalah semua proses pelaksanakan kewajiban Pajak Penghasilan dan Pajak Pertambahan Nilai yang didasarkan dari hasil program magang di KAP KKSP Kuncara &amp; Rekan untuk pelaksanakan kewajiban Pajak Penghasilan dan Pajak Pertambahan Nilai PT MVP tahun 2017. Proses yang dilakukan dalam pelaksanakan kewajiban Pajak Penghasilan dan Pajak Pertambahan Nilai PT MVP adalah perhitungan pajak, penyetoran pajak, dan pelaporan pajak. Ketiga poin tersebut dijabarkan menjadi prosedur-prosedur dalam pelaksanakan kewajiban pajak yang harus dilaksanakan konsultan pajak untuk melaksanakan kewajiban pajak PT MVP.</w:t>
      </w:r>
    </w:p>
    <w:p w:rsidR="00D2446C" w:rsidRDefault="00D2446C" w:rsidP="00E532F6">
      <w:pPr>
        <w:spacing w:after="0" w:line="240" w:lineRule="auto"/>
        <w:jc w:val="both"/>
        <w:rPr>
          <w:rFonts w:ascii="Times New Roman" w:hAnsi="Times New Roman" w:cs="Times New Roman"/>
          <w:sz w:val="24"/>
          <w:szCs w:val="24"/>
        </w:rPr>
      </w:pPr>
    </w:p>
    <w:p w:rsidR="00341F4A" w:rsidRPr="00D2446C" w:rsidRDefault="00341F4A" w:rsidP="00E532F6">
      <w:pPr>
        <w:spacing w:after="0" w:line="240" w:lineRule="auto"/>
        <w:jc w:val="both"/>
        <w:rPr>
          <w:rFonts w:ascii="Times New Roman" w:hAnsi="Times New Roman" w:cs="Times New Roman"/>
          <w:sz w:val="24"/>
          <w:szCs w:val="24"/>
        </w:rPr>
      </w:pPr>
      <w:r w:rsidRPr="00D2446C">
        <w:rPr>
          <w:rFonts w:ascii="Times New Roman" w:hAnsi="Times New Roman" w:cs="Times New Roman"/>
          <w:sz w:val="24"/>
          <w:szCs w:val="24"/>
        </w:rPr>
        <w:t>Kata Kunci: PPh, PPN, Pelaksanakan Kewajiban PPh dan PPN.</w:t>
      </w:r>
    </w:p>
    <w:p w:rsidR="00341F4A" w:rsidRPr="00D2446C" w:rsidRDefault="00341F4A" w:rsidP="00E532F6">
      <w:pPr>
        <w:spacing w:after="0" w:line="240" w:lineRule="auto"/>
        <w:jc w:val="center"/>
        <w:rPr>
          <w:rFonts w:ascii="Times New Roman" w:hAnsi="Times New Roman" w:cs="Times New Roman"/>
          <w:sz w:val="24"/>
          <w:szCs w:val="24"/>
        </w:rPr>
      </w:pPr>
    </w:p>
    <w:p w:rsidR="00341F4A" w:rsidRPr="00D2446C" w:rsidRDefault="00341F4A" w:rsidP="00E532F6">
      <w:pPr>
        <w:spacing w:after="0" w:line="240" w:lineRule="auto"/>
        <w:jc w:val="center"/>
        <w:rPr>
          <w:rFonts w:ascii="Times New Roman" w:hAnsi="Times New Roman" w:cs="Times New Roman"/>
          <w:sz w:val="24"/>
          <w:szCs w:val="24"/>
        </w:rPr>
      </w:pPr>
    </w:p>
    <w:p w:rsidR="00341F4A" w:rsidRPr="00D2446C" w:rsidRDefault="00341F4A" w:rsidP="00E532F6">
      <w:pPr>
        <w:spacing w:after="0" w:line="240" w:lineRule="auto"/>
        <w:jc w:val="center"/>
        <w:rPr>
          <w:rFonts w:ascii="Times New Roman" w:hAnsi="Times New Roman" w:cs="Times New Roman"/>
          <w:sz w:val="24"/>
          <w:szCs w:val="24"/>
        </w:rPr>
      </w:pPr>
    </w:p>
    <w:p w:rsidR="00341F4A" w:rsidRPr="00D2446C" w:rsidRDefault="00341F4A" w:rsidP="00E532F6">
      <w:pPr>
        <w:spacing w:after="0" w:line="240" w:lineRule="auto"/>
        <w:jc w:val="center"/>
        <w:rPr>
          <w:rFonts w:ascii="Times New Roman" w:hAnsi="Times New Roman" w:cs="Times New Roman"/>
          <w:sz w:val="24"/>
          <w:szCs w:val="24"/>
        </w:rPr>
      </w:pPr>
    </w:p>
    <w:p w:rsidR="00341F4A" w:rsidRPr="00D2446C" w:rsidRDefault="00341F4A" w:rsidP="00E532F6">
      <w:pPr>
        <w:spacing w:after="0" w:line="240" w:lineRule="auto"/>
        <w:jc w:val="center"/>
        <w:rPr>
          <w:rFonts w:ascii="Times New Roman" w:hAnsi="Times New Roman" w:cs="Times New Roman"/>
          <w:sz w:val="24"/>
          <w:szCs w:val="24"/>
        </w:rPr>
      </w:pPr>
    </w:p>
    <w:p w:rsidR="00341F4A" w:rsidRPr="00D2446C" w:rsidRDefault="00341F4A" w:rsidP="00E532F6">
      <w:pPr>
        <w:spacing w:after="0" w:line="240" w:lineRule="auto"/>
        <w:jc w:val="center"/>
        <w:rPr>
          <w:rFonts w:ascii="Times New Roman" w:hAnsi="Times New Roman" w:cs="Times New Roman"/>
          <w:sz w:val="24"/>
          <w:szCs w:val="24"/>
        </w:rPr>
      </w:pPr>
    </w:p>
    <w:p w:rsidR="00D2446C" w:rsidRDefault="00D2446C">
      <w:pPr>
        <w:rPr>
          <w:rFonts w:ascii="Times New Roman" w:hAnsi="Times New Roman" w:cs="Times New Roman"/>
          <w:sz w:val="24"/>
          <w:szCs w:val="24"/>
        </w:rPr>
      </w:pPr>
      <w:r>
        <w:rPr>
          <w:rFonts w:ascii="Times New Roman" w:hAnsi="Times New Roman" w:cs="Times New Roman"/>
          <w:sz w:val="24"/>
          <w:szCs w:val="24"/>
        </w:rPr>
        <w:br w:type="page"/>
      </w:r>
    </w:p>
    <w:p w:rsidR="00341F4A" w:rsidRPr="00D2446C" w:rsidRDefault="00341F4A" w:rsidP="00E532F6">
      <w:pPr>
        <w:spacing w:after="0" w:line="240" w:lineRule="auto"/>
        <w:jc w:val="center"/>
        <w:rPr>
          <w:rFonts w:ascii="Times New Roman" w:hAnsi="Times New Roman" w:cs="Times New Roman"/>
          <w:i/>
          <w:sz w:val="24"/>
          <w:szCs w:val="24"/>
        </w:rPr>
      </w:pPr>
      <w:bookmarkStart w:id="0" w:name="_GoBack"/>
      <w:r w:rsidRPr="00D2446C">
        <w:rPr>
          <w:rFonts w:ascii="Times New Roman" w:hAnsi="Times New Roman" w:cs="Times New Roman"/>
          <w:i/>
          <w:sz w:val="24"/>
          <w:szCs w:val="24"/>
        </w:rPr>
        <w:lastRenderedPageBreak/>
        <w:t>Implementation of Income Tax Obligations (PPh) and Value Added Tax (PPN) of  MVP PT</w:t>
      </w:r>
    </w:p>
    <w:p w:rsidR="00D2446C" w:rsidRPr="00D2446C" w:rsidRDefault="00D2446C" w:rsidP="00E532F6">
      <w:pPr>
        <w:spacing w:after="0" w:line="240" w:lineRule="auto"/>
        <w:jc w:val="center"/>
        <w:rPr>
          <w:rFonts w:ascii="Times New Roman" w:hAnsi="Times New Roman" w:cs="Times New Roman"/>
          <w:i/>
          <w:sz w:val="24"/>
          <w:szCs w:val="24"/>
        </w:rPr>
      </w:pPr>
    </w:p>
    <w:p w:rsidR="00E532F6" w:rsidRPr="00D2446C" w:rsidRDefault="00E532F6" w:rsidP="00E532F6">
      <w:pPr>
        <w:spacing w:after="0" w:line="240" w:lineRule="auto"/>
        <w:jc w:val="center"/>
        <w:rPr>
          <w:rFonts w:ascii="Times New Roman" w:hAnsi="Times New Roman" w:cs="Times New Roman"/>
          <w:i/>
          <w:sz w:val="24"/>
          <w:szCs w:val="24"/>
        </w:rPr>
      </w:pPr>
      <w:r w:rsidRPr="00D2446C">
        <w:rPr>
          <w:rFonts w:ascii="Times New Roman" w:hAnsi="Times New Roman" w:cs="Times New Roman"/>
          <w:i/>
          <w:sz w:val="24"/>
          <w:szCs w:val="24"/>
        </w:rPr>
        <w:t>Septian Wahyu Candra</w:t>
      </w:r>
    </w:p>
    <w:p w:rsidR="00E532F6" w:rsidRPr="00D2446C" w:rsidRDefault="00E532F6" w:rsidP="00E532F6">
      <w:pPr>
        <w:spacing w:after="0" w:line="240" w:lineRule="auto"/>
        <w:jc w:val="center"/>
        <w:rPr>
          <w:rFonts w:ascii="Times New Roman" w:hAnsi="Times New Roman" w:cs="Times New Roman"/>
          <w:i/>
          <w:sz w:val="24"/>
          <w:szCs w:val="24"/>
        </w:rPr>
      </w:pPr>
      <w:r w:rsidRPr="00D2446C">
        <w:rPr>
          <w:rFonts w:ascii="Times New Roman" w:hAnsi="Times New Roman" w:cs="Times New Roman"/>
          <w:i/>
          <w:sz w:val="24"/>
          <w:szCs w:val="24"/>
        </w:rPr>
        <w:t>5140111113</w:t>
      </w:r>
    </w:p>
    <w:p w:rsidR="00E532F6" w:rsidRPr="00D2446C" w:rsidRDefault="00E532F6" w:rsidP="00E532F6">
      <w:pPr>
        <w:spacing w:after="0" w:line="240" w:lineRule="auto"/>
        <w:jc w:val="center"/>
        <w:rPr>
          <w:rFonts w:ascii="Times New Roman" w:hAnsi="Times New Roman" w:cs="Times New Roman"/>
          <w:i/>
          <w:sz w:val="24"/>
          <w:szCs w:val="24"/>
        </w:rPr>
      </w:pPr>
    </w:p>
    <w:p w:rsidR="00D2446C" w:rsidRPr="00D2446C" w:rsidRDefault="00341F4A" w:rsidP="00E532F6">
      <w:pPr>
        <w:tabs>
          <w:tab w:val="left" w:pos="0"/>
          <w:tab w:val="left" w:pos="2977"/>
        </w:tabs>
        <w:spacing w:after="0" w:line="240" w:lineRule="auto"/>
        <w:jc w:val="both"/>
        <w:rPr>
          <w:rFonts w:ascii="Times New Roman" w:hAnsi="Times New Roman" w:cs="Times New Roman"/>
          <w:i/>
          <w:sz w:val="24"/>
          <w:szCs w:val="24"/>
        </w:rPr>
      </w:pPr>
      <w:r w:rsidRPr="00D2446C">
        <w:rPr>
          <w:rFonts w:ascii="Times New Roman" w:hAnsi="Times New Roman" w:cs="Times New Roman"/>
          <w:i/>
          <w:sz w:val="24"/>
          <w:szCs w:val="24"/>
        </w:rPr>
        <w:t xml:space="preserve">The Final Report on taxes is motivated by the participation of tax consultant services in the implemention of corporate taxation obligations and </w:t>
      </w:r>
      <w:r w:rsidR="00A03425" w:rsidRPr="00D2446C">
        <w:rPr>
          <w:rFonts w:ascii="Times New Roman" w:hAnsi="Times New Roman" w:cs="Times New Roman"/>
          <w:i/>
          <w:sz w:val="24"/>
          <w:szCs w:val="24"/>
        </w:rPr>
        <w:t xml:space="preserve">the </w:t>
      </w:r>
      <w:r w:rsidRPr="00D2446C">
        <w:rPr>
          <w:rFonts w:ascii="Times New Roman" w:hAnsi="Times New Roman" w:cs="Times New Roman"/>
          <w:i/>
          <w:sz w:val="24"/>
          <w:szCs w:val="24"/>
        </w:rPr>
        <w:t xml:space="preserve">increase of state revenues sourced from taxes. Tax consultants as a party providing services in the field of taxation is obliged to provide services regarding taxation in accordance with applicable laws and regulations. The purpose of this final project report is to find out </w:t>
      </w:r>
      <w:r w:rsidR="00A03425" w:rsidRPr="00D2446C">
        <w:rPr>
          <w:rFonts w:ascii="Times New Roman" w:hAnsi="Times New Roman" w:cs="Times New Roman"/>
          <w:i/>
          <w:sz w:val="24"/>
          <w:szCs w:val="24"/>
        </w:rPr>
        <w:t xml:space="preserve">the </w:t>
      </w:r>
      <w:r w:rsidRPr="00D2446C">
        <w:rPr>
          <w:rFonts w:ascii="Times New Roman" w:hAnsi="Times New Roman" w:cs="Times New Roman"/>
          <w:i/>
          <w:sz w:val="24"/>
          <w:szCs w:val="24"/>
        </w:rPr>
        <w:t xml:space="preserve"> implement</w:t>
      </w:r>
      <w:r w:rsidR="00A03425" w:rsidRPr="00D2446C">
        <w:rPr>
          <w:rFonts w:ascii="Times New Roman" w:hAnsi="Times New Roman" w:cs="Times New Roman"/>
          <w:i/>
          <w:sz w:val="24"/>
          <w:szCs w:val="24"/>
        </w:rPr>
        <w:t xml:space="preserve">ation of </w:t>
      </w:r>
      <w:r w:rsidRPr="00D2446C">
        <w:rPr>
          <w:rFonts w:ascii="Times New Roman" w:hAnsi="Times New Roman" w:cs="Times New Roman"/>
          <w:i/>
          <w:sz w:val="24"/>
          <w:szCs w:val="24"/>
        </w:rPr>
        <w:t xml:space="preserve"> Income Tax and Value Added Tax obligations in taxation practices and theory. The object of writing is all the processes for implementing Income Tax and Value Added Tax obligations based on the results of the Kuncara &amp; Rekan KAP internship program to implement the 2017 Income Tax and Value Added Tax of PT MVP in 2017. The process carried out in implementing Income Tax and Value Added Tax obligations PT MVP is a tax calculation, tax deposits, and tax reporting. All three points are described as procedures in implementing tax obligations that must be carried out by tax consultants to implement tax liabilities of MVP PT.</w:t>
      </w:r>
      <w:r w:rsidR="00A03425" w:rsidRPr="00D2446C">
        <w:rPr>
          <w:rFonts w:ascii="Times New Roman" w:hAnsi="Times New Roman" w:cs="Times New Roman"/>
          <w:i/>
          <w:sz w:val="24"/>
          <w:szCs w:val="24"/>
        </w:rPr>
        <w:tab/>
      </w:r>
      <w:r w:rsidR="00A03425" w:rsidRPr="00D2446C">
        <w:rPr>
          <w:rFonts w:ascii="Times New Roman" w:hAnsi="Times New Roman" w:cs="Times New Roman"/>
          <w:i/>
          <w:sz w:val="24"/>
          <w:szCs w:val="24"/>
        </w:rPr>
        <w:tab/>
      </w:r>
    </w:p>
    <w:p w:rsidR="00A03425" w:rsidRPr="00D2446C" w:rsidRDefault="00A03425" w:rsidP="00E532F6">
      <w:pPr>
        <w:tabs>
          <w:tab w:val="left" w:pos="0"/>
          <w:tab w:val="left" w:pos="2977"/>
        </w:tabs>
        <w:spacing w:after="0" w:line="240" w:lineRule="auto"/>
        <w:jc w:val="both"/>
        <w:rPr>
          <w:rFonts w:ascii="Times New Roman" w:hAnsi="Times New Roman" w:cs="Times New Roman"/>
          <w:i/>
          <w:sz w:val="24"/>
          <w:szCs w:val="24"/>
        </w:rPr>
      </w:pPr>
      <w:r w:rsidRPr="00D2446C">
        <w:rPr>
          <w:rFonts w:ascii="Times New Roman" w:hAnsi="Times New Roman" w:cs="Times New Roman"/>
          <w:i/>
          <w:sz w:val="24"/>
          <w:szCs w:val="24"/>
        </w:rPr>
        <w:tab/>
      </w:r>
    </w:p>
    <w:p w:rsidR="00341F4A" w:rsidRPr="00D2446C" w:rsidRDefault="00341F4A" w:rsidP="00E532F6">
      <w:pPr>
        <w:tabs>
          <w:tab w:val="left" w:pos="0"/>
          <w:tab w:val="left" w:pos="2977"/>
        </w:tabs>
        <w:spacing w:after="0" w:line="240" w:lineRule="auto"/>
        <w:jc w:val="both"/>
        <w:rPr>
          <w:rFonts w:ascii="Times New Roman" w:hAnsi="Times New Roman" w:cs="Times New Roman"/>
          <w:i/>
          <w:sz w:val="24"/>
          <w:szCs w:val="24"/>
        </w:rPr>
      </w:pPr>
      <w:r w:rsidRPr="00D2446C">
        <w:rPr>
          <w:rFonts w:ascii="Times New Roman" w:hAnsi="Times New Roman" w:cs="Times New Roman"/>
          <w:i/>
          <w:sz w:val="24"/>
          <w:szCs w:val="24"/>
        </w:rPr>
        <w:t>Keywords: Income Tax, VAT, Implementing of Income Tax Obligations and VAT.</w:t>
      </w:r>
    </w:p>
    <w:bookmarkEnd w:id="0"/>
    <w:p w:rsidR="002046DD" w:rsidRPr="00D2446C" w:rsidRDefault="002046DD" w:rsidP="00E532F6">
      <w:pPr>
        <w:spacing w:after="0" w:line="240" w:lineRule="auto"/>
        <w:rPr>
          <w:rFonts w:ascii="Times New Roman" w:hAnsi="Times New Roman" w:cs="Times New Roman"/>
          <w:sz w:val="24"/>
          <w:szCs w:val="24"/>
        </w:rPr>
      </w:pPr>
    </w:p>
    <w:sectPr w:rsidR="002046DD" w:rsidRPr="00D2446C" w:rsidSect="00341F4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4A"/>
    <w:rsid w:val="002046DD"/>
    <w:rsid w:val="00341F4A"/>
    <w:rsid w:val="00A03425"/>
    <w:rsid w:val="00D2446C"/>
    <w:rsid w:val="00E532F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candra</dc:creator>
  <cp:lastModifiedBy>FITB UTY</cp:lastModifiedBy>
  <cp:revision>4</cp:revision>
  <dcterms:created xsi:type="dcterms:W3CDTF">2019-03-13T06:47:00Z</dcterms:created>
  <dcterms:modified xsi:type="dcterms:W3CDTF">2019-03-14T01:05:00Z</dcterms:modified>
</cp:coreProperties>
</file>