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96" w:rsidRDefault="00F9659C" w:rsidP="00F9659C">
      <w:pPr>
        <w:autoSpaceDE w:val="0"/>
        <w:autoSpaceDN w:val="0"/>
        <w:adjustRightInd w:val="0"/>
        <w:spacing w:after="0" w:line="240" w:lineRule="auto"/>
        <w:jc w:val="center"/>
        <w:rPr>
          <w:rFonts w:ascii="Times New Roman" w:hAnsi="Times New Roman" w:cs="Times New Roman"/>
          <w:bCs/>
          <w:sz w:val="24"/>
          <w:szCs w:val="24"/>
        </w:rPr>
      </w:pPr>
      <w:r w:rsidRPr="00F9659C">
        <w:rPr>
          <w:rFonts w:ascii="Times New Roman" w:hAnsi="Times New Roman" w:cs="Times New Roman"/>
          <w:bCs/>
          <w:sz w:val="24"/>
          <w:szCs w:val="24"/>
        </w:rPr>
        <w:t>Analisis Non Performing Loan, Loan To Deposit Ratio, Good Corporate Governance, Return On Assets, Dan Capital Adequency Ratio Pada Perusahaan Daerah Bank Perkreditan Rakyat Karya Remaja Kabupaten Indramayu</w:t>
      </w:r>
    </w:p>
    <w:p w:rsidR="00F9659C" w:rsidRPr="00F9659C" w:rsidRDefault="00F9659C" w:rsidP="00F9659C">
      <w:pPr>
        <w:autoSpaceDE w:val="0"/>
        <w:autoSpaceDN w:val="0"/>
        <w:adjustRightInd w:val="0"/>
        <w:spacing w:after="0" w:line="240" w:lineRule="auto"/>
        <w:jc w:val="center"/>
        <w:rPr>
          <w:rFonts w:ascii="Times New Roman" w:hAnsi="Times New Roman" w:cs="Times New Roman"/>
          <w:bCs/>
          <w:sz w:val="24"/>
          <w:szCs w:val="24"/>
        </w:rPr>
      </w:pPr>
    </w:p>
    <w:p w:rsidR="00FB47A6" w:rsidRPr="00F9659C" w:rsidRDefault="00853A4A" w:rsidP="00F9659C">
      <w:pPr>
        <w:autoSpaceDE w:val="0"/>
        <w:autoSpaceDN w:val="0"/>
        <w:adjustRightInd w:val="0"/>
        <w:spacing w:after="0" w:line="240" w:lineRule="auto"/>
        <w:jc w:val="center"/>
        <w:rPr>
          <w:rFonts w:ascii="Times New Roman" w:hAnsi="Times New Roman" w:cs="Times New Roman"/>
          <w:sz w:val="24"/>
          <w:szCs w:val="24"/>
        </w:rPr>
      </w:pPr>
      <w:r w:rsidRPr="00F9659C">
        <w:rPr>
          <w:rFonts w:ascii="Times New Roman" w:hAnsi="Times New Roman" w:cs="Times New Roman"/>
          <w:sz w:val="24"/>
          <w:szCs w:val="24"/>
        </w:rPr>
        <w:t>Oleh</w:t>
      </w:r>
      <w:r w:rsidR="00FB47A6" w:rsidRPr="00F9659C">
        <w:rPr>
          <w:rFonts w:ascii="Times New Roman" w:hAnsi="Times New Roman" w:cs="Times New Roman"/>
          <w:sz w:val="24"/>
          <w:szCs w:val="24"/>
        </w:rPr>
        <w:t>:</w:t>
      </w:r>
    </w:p>
    <w:p w:rsidR="00FB47A6" w:rsidRPr="00F9659C" w:rsidRDefault="00FB47A6" w:rsidP="00F9659C">
      <w:pPr>
        <w:autoSpaceDE w:val="0"/>
        <w:autoSpaceDN w:val="0"/>
        <w:adjustRightInd w:val="0"/>
        <w:spacing w:after="0" w:line="240" w:lineRule="auto"/>
        <w:jc w:val="center"/>
        <w:rPr>
          <w:rFonts w:ascii="Times New Roman" w:hAnsi="Times New Roman" w:cs="Times New Roman"/>
          <w:sz w:val="24"/>
          <w:szCs w:val="24"/>
        </w:rPr>
      </w:pPr>
      <w:r w:rsidRPr="00F9659C">
        <w:rPr>
          <w:rFonts w:ascii="Times New Roman" w:hAnsi="Times New Roman" w:cs="Times New Roman"/>
          <w:sz w:val="24"/>
          <w:szCs w:val="24"/>
        </w:rPr>
        <w:t>Rizki Eko Wahono</w:t>
      </w:r>
    </w:p>
    <w:p w:rsidR="00FB47A6" w:rsidRPr="00F9659C" w:rsidRDefault="00FB47A6" w:rsidP="00F9659C">
      <w:pPr>
        <w:autoSpaceDE w:val="0"/>
        <w:autoSpaceDN w:val="0"/>
        <w:adjustRightInd w:val="0"/>
        <w:spacing w:after="0" w:line="240" w:lineRule="auto"/>
        <w:jc w:val="center"/>
        <w:rPr>
          <w:rFonts w:ascii="Times New Roman" w:hAnsi="Times New Roman" w:cs="Times New Roman"/>
          <w:sz w:val="24"/>
          <w:szCs w:val="24"/>
        </w:rPr>
      </w:pPr>
      <w:r w:rsidRPr="00F9659C">
        <w:rPr>
          <w:rFonts w:ascii="Times New Roman" w:hAnsi="Times New Roman" w:cs="Times New Roman"/>
          <w:sz w:val="24"/>
          <w:szCs w:val="24"/>
        </w:rPr>
        <w:t>5140111162</w:t>
      </w:r>
    </w:p>
    <w:p w:rsidR="009A4896" w:rsidRPr="00F9659C" w:rsidRDefault="009A4896" w:rsidP="00F9659C">
      <w:pPr>
        <w:autoSpaceDE w:val="0"/>
        <w:autoSpaceDN w:val="0"/>
        <w:adjustRightInd w:val="0"/>
        <w:spacing w:after="0" w:line="240" w:lineRule="auto"/>
        <w:jc w:val="center"/>
        <w:rPr>
          <w:rFonts w:ascii="Times New Roman" w:hAnsi="Times New Roman" w:cs="Times New Roman"/>
          <w:bCs/>
          <w:sz w:val="24"/>
          <w:szCs w:val="24"/>
        </w:rPr>
      </w:pPr>
    </w:p>
    <w:p w:rsidR="00FB47A6" w:rsidRDefault="00FB47A6" w:rsidP="00F9659C">
      <w:pPr>
        <w:autoSpaceDE w:val="0"/>
        <w:autoSpaceDN w:val="0"/>
        <w:adjustRightInd w:val="0"/>
        <w:spacing w:after="0" w:line="240" w:lineRule="auto"/>
        <w:jc w:val="both"/>
        <w:rPr>
          <w:rFonts w:ascii="Times New Roman" w:hAnsi="Times New Roman" w:cs="Times New Roman"/>
          <w:sz w:val="24"/>
          <w:szCs w:val="24"/>
        </w:rPr>
      </w:pPr>
      <w:r w:rsidRPr="00F9659C">
        <w:rPr>
          <w:rFonts w:ascii="Times New Roman" w:hAnsi="Times New Roman" w:cs="Times New Roman"/>
          <w:sz w:val="24"/>
          <w:szCs w:val="24"/>
        </w:rPr>
        <w:t>Penelitian</w:t>
      </w:r>
      <w:r w:rsidR="00853A4A" w:rsidRPr="00F9659C">
        <w:rPr>
          <w:rFonts w:ascii="Times New Roman" w:hAnsi="Times New Roman" w:cs="Times New Roman"/>
          <w:sz w:val="24"/>
          <w:szCs w:val="24"/>
        </w:rPr>
        <w:t xml:space="preserve"> ini bertujuan untuk mengetahui</w:t>
      </w:r>
      <w:r w:rsidRPr="00F9659C">
        <w:rPr>
          <w:rFonts w:ascii="Times New Roman" w:hAnsi="Times New Roman" w:cs="Times New Roman"/>
          <w:sz w:val="24"/>
          <w:szCs w:val="24"/>
        </w:rPr>
        <w:t xml:space="preserve">: (1) Tingkat Kesehatan Bank ditinjau dari aspek </w:t>
      </w:r>
      <w:r w:rsidRPr="00F9659C">
        <w:rPr>
          <w:rFonts w:ascii="Times New Roman" w:hAnsi="Times New Roman" w:cs="Times New Roman"/>
          <w:i/>
          <w:iCs/>
          <w:sz w:val="24"/>
          <w:szCs w:val="24"/>
        </w:rPr>
        <w:t>Risk Profile</w:t>
      </w:r>
      <w:r w:rsidR="00DC0E6F" w:rsidRPr="00F9659C">
        <w:rPr>
          <w:rFonts w:ascii="Times New Roman" w:hAnsi="Times New Roman" w:cs="Times New Roman"/>
          <w:iCs/>
          <w:sz w:val="24"/>
          <w:szCs w:val="24"/>
        </w:rPr>
        <w:t xml:space="preserve">, </w:t>
      </w:r>
      <w:r w:rsidR="00DC0E6F" w:rsidRPr="00F9659C">
        <w:rPr>
          <w:rFonts w:ascii="Times New Roman" w:hAnsi="Times New Roman" w:cs="Times New Roman"/>
          <w:i/>
          <w:iCs/>
          <w:sz w:val="24"/>
          <w:szCs w:val="24"/>
        </w:rPr>
        <w:t>Good Corporate Governance</w:t>
      </w:r>
      <w:r w:rsidR="00DC0E6F" w:rsidRPr="00F9659C">
        <w:rPr>
          <w:rFonts w:ascii="Times New Roman" w:hAnsi="Times New Roman" w:cs="Times New Roman"/>
          <w:iCs/>
          <w:sz w:val="24"/>
          <w:szCs w:val="24"/>
        </w:rPr>
        <w:t xml:space="preserve">, </w:t>
      </w:r>
      <w:r w:rsidR="00DC0E6F" w:rsidRPr="00F9659C">
        <w:rPr>
          <w:rFonts w:ascii="Times New Roman" w:hAnsi="Times New Roman" w:cs="Times New Roman"/>
          <w:i/>
          <w:iCs/>
          <w:sz w:val="24"/>
          <w:szCs w:val="24"/>
        </w:rPr>
        <w:t>Earnings</w:t>
      </w:r>
      <w:r w:rsidR="00DC0E6F" w:rsidRPr="00F9659C">
        <w:rPr>
          <w:rFonts w:ascii="Times New Roman" w:hAnsi="Times New Roman" w:cs="Times New Roman"/>
          <w:iCs/>
          <w:sz w:val="24"/>
          <w:szCs w:val="24"/>
        </w:rPr>
        <w:t xml:space="preserve">, dan </w:t>
      </w:r>
      <w:r w:rsidR="00DC0E6F" w:rsidRPr="00F9659C">
        <w:rPr>
          <w:rFonts w:ascii="Times New Roman" w:hAnsi="Times New Roman" w:cs="Times New Roman"/>
          <w:i/>
          <w:iCs/>
          <w:sz w:val="24"/>
          <w:szCs w:val="24"/>
        </w:rPr>
        <w:t>Capital</w:t>
      </w:r>
      <w:r w:rsidRPr="00F9659C">
        <w:rPr>
          <w:rFonts w:ascii="Times New Roman" w:hAnsi="Times New Roman" w:cs="Times New Roman"/>
          <w:i/>
          <w:iCs/>
          <w:sz w:val="24"/>
          <w:szCs w:val="24"/>
        </w:rPr>
        <w:t xml:space="preserve"> </w:t>
      </w:r>
      <w:r w:rsidRPr="00F9659C">
        <w:rPr>
          <w:rFonts w:ascii="Times New Roman" w:hAnsi="Times New Roman" w:cs="Times New Roman"/>
          <w:sz w:val="24"/>
          <w:szCs w:val="24"/>
        </w:rPr>
        <w:t xml:space="preserve">pada PD Bank Pengkreditan Rakyat Karya Remaja Kabupaten Indramayu </w:t>
      </w:r>
      <w:r w:rsidR="00E93763" w:rsidRPr="00F9659C">
        <w:rPr>
          <w:rFonts w:ascii="Times New Roman" w:hAnsi="Times New Roman" w:cs="Times New Roman"/>
          <w:sz w:val="24"/>
          <w:szCs w:val="24"/>
        </w:rPr>
        <w:t xml:space="preserve">periode </w:t>
      </w:r>
      <w:r w:rsidRPr="00F9659C">
        <w:rPr>
          <w:rFonts w:ascii="Times New Roman" w:hAnsi="Times New Roman" w:cs="Times New Roman"/>
          <w:sz w:val="24"/>
          <w:szCs w:val="24"/>
        </w:rPr>
        <w:t>2017,</w:t>
      </w:r>
      <w:r w:rsidR="00DC0E6F" w:rsidRPr="00F9659C">
        <w:rPr>
          <w:rFonts w:ascii="Times New Roman" w:hAnsi="Times New Roman" w:cs="Times New Roman"/>
          <w:sz w:val="24"/>
          <w:szCs w:val="24"/>
        </w:rPr>
        <w:t xml:space="preserve"> (2</w:t>
      </w:r>
      <w:r w:rsidRPr="00F9659C">
        <w:rPr>
          <w:rFonts w:ascii="Times New Roman" w:hAnsi="Times New Roman" w:cs="Times New Roman"/>
          <w:sz w:val="24"/>
          <w:szCs w:val="24"/>
        </w:rPr>
        <w:t xml:space="preserve">) Perkembangan Tingkat Kesehatan Bank ditinjau dari aspek </w:t>
      </w:r>
      <w:r w:rsidRPr="00F9659C">
        <w:rPr>
          <w:rFonts w:ascii="Times New Roman" w:hAnsi="Times New Roman" w:cs="Times New Roman"/>
          <w:i/>
          <w:iCs/>
          <w:sz w:val="24"/>
          <w:szCs w:val="24"/>
        </w:rPr>
        <w:t>Risk</w:t>
      </w:r>
      <w:r w:rsidRPr="00F9659C">
        <w:rPr>
          <w:rFonts w:ascii="Times New Roman" w:hAnsi="Times New Roman" w:cs="Times New Roman"/>
          <w:sz w:val="24"/>
          <w:szCs w:val="24"/>
        </w:rPr>
        <w:t xml:space="preserve"> </w:t>
      </w:r>
      <w:r w:rsidRPr="00F9659C">
        <w:rPr>
          <w:rFonts w:ascii="Times New Roman" w:hAnsi="Times New Roman" w:cs="Times New Roman"/>
          <w:i/>
          <w:iCs/>
          <w:sz w:val="24"/>
          <w:szCs w:val="24"/>
        </w:rPr>
        <w:t>Prof</w:t>
      </w:r>
      <w:r w:rsidR="000C333C" w:rsidRPr="00F9659C">
        <w:rPr>
          <w:rFonts w:ascii="Times New Roman" w:hAnsi="Times New Roman" w:cs="Times New Roman"/>
          <w:i/>
          <w:iCs/>
          <w:sz w:val="24"/>
          <w:szCs w:val="24"/>
        </w:rPr>
        <w:t>ile</w:t>
      </w:r>
      <w:r w:rsidRPr="00F9659C">
        <w:rPr>
          <w:rFonts w:ascii="Times New Roman" w:hAnsi="Times New Roman" w:cs="Times New Roman"/>
          <w:i/>
          <w:iCs/>
          <w:sz w:val="24"/>
          <w:szCs w:val="24"/>
        </w:rPr>
        <w:t>, Earnings</w:t>
      </w:r>
      <w:r w:rsidRPr="00F9659C">
        <w:rPr>
          <w:rFonts w:ascii="Times New Roman" w:hAnsi="Times New Roman" w:cs="Times New Roman"/>
          <w:sz w:val="24"/>
          <w:szCs w:val="24"/>
        </w:rPr>
        <w:t xml:space="preserve">, dan </w:t>
      </w:r>
      <w:r w:rsidRPr="00F9659C">
        <w:rPr>
          <w:rFonts w:ascii="Times New Roman" w:hAnsi="Times New Roman" w:cs="Times New Roman"/>
          <w:i/>
          <w:iCs/>
          <w:sz w:val="24"/>
          <w:szCs w:val="24"/>
        </w:rPr>
        <w:t xml:space="preserve">Capital </w:t>
      </w:r>
      <w:r w:rsidRPr="00F9659C">
        <w:rPr>
          <w:rFonts w:ascii="Times New Roman" w:hAnsi="Times New Roman" w:cs="Times New Roman"/>
          <w:sz w:val="24"/>
          <w:szCs w:val="24"/>
        </w:rPr>
        <w:t>pada PD Bank Pengkreditan Rakyat Karya Remaja Kabupaten Indramayu periode 2015-2017. Objek dari penelitian ini adalah</w:t>
      </w:r>
      <w:r w:rsidR="00A06C09" w:rsidRPr="00F9659C">
        <w:rPr>
          <w:rFonts w:ascii="Times New Roman" w:hAnsi="Times New Roman" w:cs="Times New Roman"/>
          <w:sz w:val="24"/>
          <w:szCs w:val="24"/>
        </w:rPr>
        <w:t xml:space="preserve"> laporan keuangan</w:t>
      </w:r>
      <w:r w:rsidRPr="00F9659C">
        <w:rPr>
          <w:rFonts w:ascii="Times New Roman" w:hAnsi="Times New Roman" w:cs="Times New Roman"/>
          <w:sz w:val="24"/>
          <w:szCs w:val="24"/>
        </w:rPr>
        <w:t xml:space="preserve"> PD Bank Pengkreditan Rakyat Karya Remaja Kabup</w:t>
      </w:r>
      <w:r w:rsidR="000D0EFB" w:rsidRPr="00F9659C">
        <w:rPr>
          <w:rFonts w:ascii="Times New Roman" w:hAnsi="Times New Roman" w:cs="Times New Roman"/>
          <w:sz w:val="24"/>
          <w:szCs w:val="24"/>
        </w:rPr>
        <w:t>aten Indramayu</w:t>
      </w:r>
      <w:r w:rsidR="00A06C09" w:rsidRPr="00F9659C">
        <w:rPr>
          <w:rFonts w:ascii="Times New Roman" w:hAnsi="Times New Roman" w:cs="Times New Roman"/>
          <w:sz w:val="24"/>
          <w:szCs w:val="24"/>
        </w:rPr>
        <w:t xml:space="preserve"> periode 2015-2017</w:t>
      </w:r>
      <w:r w:rsidRPr="00F9659C">
        <w:rPr>
          <w:rFonts w:ascii="Times New Roman" w:hAnsi="Times New Roman" w:cs="Times New Roman"/>
          <w:sz w:val="24"/>
          <w:szCs w:val="24"/>
        </w:rPr>
        <w:t>. Metode pengumpulan data yang digunakan dal</w:t>
      </w:r>
      <w:r w:rsidR="00E93763" w:rsidRPr="00F9659C">
        <w:rPr>
          <w:rFonts w:ascii="Times New Roman" w:hAnsi="Times New Roman" w:cs="Times New Roman"/>
          <w:sz w:val="24"/>
          <w:szCs w:val="24"/>
        </w:rPr>
        <w:t>am penelitian ini adalah data sekunder</w:t>
      </w:r>
      <w:r w:rsidRPr="00F9659C">
        <w:rPr>
          <w:rFonts w:ascii="Times New Roman" w:hAnsi="Times New Roman" w:cs="Times New Roman"/>
          <w:sz w:val="24"/>
          <w:szCs w:val="24"/>
        </w:rPr>
        <w:t>. Penelitian ini menggunakan ana</w:t>
      </w:r>
      <w:r w:rsidR="00E93763" w:rsidRPr="00F9659C">
        <w:rPr>
          <w:rFonts w:ascii="Times New Roman" w:hAnsi="Times New Roman" w:cs="Times New Roman"/>
          <w:sz w:val="24"/>
          <w:szCs w:val="24"/>
        </w:rPr>
        <w:t>lisis data deskriptif</w:t>
      </w:r>
      <w:r w:rsidRPr="00F9659C">
        <w:rPr>
          <w:rFonts w:ascii="Times New Roman" w:hAnsi="Times New Roman" w:cs="Times New Roman"/>
          <w:sz w:val="24"/>
          <w:szCs w:val="24"/>
        </w:rPr>
        <w:t xml:space="preserve"> analisis</w:t>
      </w:r>
      <w:r w:rsidR="00E93763" w:rsidRPr="00F9659C">
        <w:rPr>
          <w:rFonts w:ascii="Times New Roman" w:hAnsi="Times New Roman" w:cs="Times New Roman"/>
          <w:sz w:val="24"/>
          <w:szCs w:val="24"/>
        </w:rPr>
        <w:t xml:space="preserve"> </w:t>
      </w:r>
      <w:r w:rsidRPr="00F9659C">
        <w:rPr>
          <w:rFonts w:ascii="Times New Roman" w:hAnsi="Times New Roman" w:cs="Times New Roman"/>
          <w:sz w:val="24"/>
          <w:szCs w:val="24"/>
        </w:rPr>
        <w:t>r</w:t>
      </w:r>
      <w:r w:rsidR="00E93763" w:rsidRPr="00F9659C">
        <w:rPr>
          <w:rFonts w:ascii="Times New Roman" w:hAnsi="Times New Roman" w:cs="Times New Roman"/>
          <w:sz w:val="24"/>
          <w:szCs w:val="24"/>
        </w:rPr>
        <w:t xml:space="preserve">atio: (1) </w:t>
      </w:r>
      <w:r w:rsidRPr="00F9659C">
        <w:rPr>
          <w:rFonts w:ascii="Times New Roman" w:hAnsi="Times New Roman" w:cs="Times New Roman"/>
          <w:i/>
          <w:iCs/>
          <w:sz w:val="24"/>
          <w:szCs w:val="24"/>
        </w:rPr>
        <w:t xml:space="preserve">Risk Profile </w:t>
      </w:r>
      <w:r w:rsidRPr="00F9659C">
        <w:rPr>
          <w:rFonts w:ascii="Times New Roman" w:hAnsi="Times New Roman" w:cs="Times New Roman"/>
          <w:sz w:val="24"/>
          <w:szCs w:val="24"/>
        </w:rPr>
        <w:t>menggunakan rasio keuangan NPL (</w:t>
      </w:r>
      <w:r w:rsidRPr="00F9659C">
        <w:rPr>
          <w:rFonts w:ascii="Times New Roman" w:hAnsi="Times New Roman" w:cs="Times New Roman"/>
          <w:i/>
          <w:iCs/>
          <w:sz w:val="24"/>
          <w:szCs w:val="24"/>
        </w:rPr>
        <w:t>Non Performing Loan</w:t>
      </w:r>
      <w:r w:rsidR="00E93763" w:rsidRPr="00F9659C">
        <w:rPr>
          <w:rFonts w:ascii="Times New Roman" w:hAnsi="Times New Roman" w:cs="Times New Roman"/>
          <w:sz w:val="24"/>
          <w:szCs w:val="24"/>
        </w:rPr>
        <w:t xml:space="preserve">), </w:t>
      </w:r>
      <w:r w:rsidRPr="00F9659C">
        <w:rPr>
          <w:rFonts w:ascii="Times New Roman" w:hAnsi="Times New Roman" w:cs="Times New Roman"/>
          <w:sz w:val="24"/>
          <w:szCs w:val="24"/>
        </w:rPr>
        <w:t>dan LDR (</w:t>
      </w:r>
      <w:r w:rsidRPr="00F9659C">
        <w:rPr>
          <w:rFonts w:ascii="Times New Roman" w:hAnsi="Times New Roman" w:cs="Times New Roman"/>
          <w:i/>
          <w:iCs/>
          <w:sz w:val="24"/>
          <w:szCs w:val="24"/>
        </w:rPr>
        <w:t>Loan to Deposit Ratio</w:t>
      </w:r>
      <w:r w:rsidRPr="00F9659C">
        <w:rPr>
          <w:rFonts w:ascii="Times New Roman" w:hAnsi="Times New Roman" w:cs="Times New Roman"/>
          <w:sz w:val="24"/>
          <w:szCs w:val="24"/>
        </w:rPr>
        <w:t xml:space="preserve">), (2) </w:t>
      </w:r>
      <w:r w:rsidRPr="00F9659C">
        <w:rPr>
          <w:rFonts w:ascii="Times New Roman" w:hAnsi="Times New Roman" w:cs="Times New Roman"/>
          <w:i/>
          <w:iCs/>
          <w:sz w:val="24"/>
          <w:szCs w:val="24"/>
        </w:rPr>
        <w:t>Good Corporate Governance</w:t>
      </w:r>
      <w:r w:rsidR="00A95498" w:rsidRPr="00F9659C">
        <w:rPr>
          <w:rFonts w:ascii="Times New Roman" w:hAnsi="Times New Roman" w:cs="Times New Roman"/>
          <w:i/>
          <w:iCs/>
          <w:sz w:val="24"/>
          <w:szCs w:val="24"/>
        </w:rPr>
        <w:t xml:space="preserve"> </w:t>
      </w:r>
      <w:r w:rsidR="00A95498" w:rsidRPr="00F9659C">
        <w:rPr>
          <w:rFonts w:ascii="Times New Roman" w:hAnsi="Times New Roman" w:cs="Times New Roman"/>
          <w:iCs/>
          <w:sz w:val="24"/>
          <w:szCs w:val="24"/>
        </w:rPr>
        <w:t>menggunakan penilaian diri</w:t>
      </w:r>
      <w:r w:rsidRPr="00F9659C">
        <w:rPr>
          <w:rFonts w:ascii="Times New Roman" w:hAnsi="Times New Roman" w:cs="Times New Roman"/>
          <w:i/>
          <w:iCs/>
          <w:sz w:val="24"/>
          <w:szCs w:val="24"/>
        </w:rPr>
        <w:t xml:space="preserve">, </w:t>
      </w:r>
      <w:r w:rsidRPr="00F9659C">
        <w:rPr>
          <w:rFonts w:ascii="Times New Roman" w:hAnsi="Times New Roman" w:cs="Times New Roman"/>
          <w:iCs/>
          <w:sz w:val="24"/>
          <w:szCs w:val="24"/>
        </w:rPr>
        <w:t xml:space="preserve">(3) </w:t>
      </w:r>
      <w:r w:rsidRPr="00F9659C">
        <w:rPr>
          <w:rFonts w:ascii="Times New Roman" w:hAnsi="Times New Roman" w:cs="Times New Roman"/>
          <w:i/>
          <w:iCs/>
          <w:sz w:val="24"/>
          <w:szCs w:val="24"/>
        </w:rPr>
        <w:t>Earnings</w:t>
      </w:r>
      <w:r w:rsidR="00E93763" w:rsidRPr="00F9659C">
        <w:rPr>
          <w:rFonts w:ascii="Times New Roman" w:hAnsi="Times New Roman" w:cs="Times New Roman"/>
          <w:sz w:val="24"/>
          <w:szCs w:val="24"/>
        </w:rPr>
        <w:t xml:space="preserve"> </w:t>
      </w:r>
      <w:r w:rsidRPr="00F9659C">
        <w:rPr>
          <w:rFonts w:ascii="Times New Roman" w:hAnsi="Times New Roman" w:cs="Times New Roman"/>
          <w:sz w:val="24"/>
          <w:szCs w:val="24"/>
        </w:rPr>
        <w:t>menggunakan rasio keuangan ROA (</w:t>
      </w:r>
      <w:r w:rsidRPr="00F9659C">
        <w:rPr>
          <w:rFonts w:ascii="Times New Roman" w:hAnsi="Times New Roman" w:cs="Times New Roman"/>
          <w:i/>
          <w:iCs/>
          <w:sz w:val="24"/>
          <w:szCs w:val="24"/>
        </w:rPr>
        <w:t>Return On Asset</w:t>
      </w:r>
      <w:r w:rsidR="00E93763" w:rsidRPr="00F9659C">
        <w:rPr>
          <w:rFonts w:ascii="Times New Roman" w:hAnsi="Times New Roman" w:cs="Times New Roman"/>
          <w:sz w:val="24"/>
          <w:szCs w:val="24"/>
        </w:rPr>
        <w:t xml:space="preserve">), </w:t>
      </w:r>
      <w:r w:rsidRPr="00F9659C">
        <w:rPr>
          <w:rFonts w:ascii="Times New Roman" w:hAnsi="Times New Roman" w:cs="Times New Roman"/>
          <w:sz w:val="24"/>
          <w:szCs w:val="24"/>
        </w:rPr>
        <w:t xml:space="preserve">dan (4) </w:t>
      </w:r>
      <w:r w:rsidR="00E93763" w:rsidRPr="00F9659C">
        <w:rPr>
          <w:rFonts w:ascii="Times New Roman" w:hAnsi="Times New Roman" w:cs="Times New Roman"/>
          <w:i/>
          <w:iCs/>
          <w:sz w:val="24"/>
          <w:szCs w:val="24"/>
        </w:rPr>
        <w:t xml:space="preserve">Capital </w:t>
      </w:r>
      <w:r w:rsidRPr="00F9659C">
        <w:rPr>
          <w:rFonts w:ascii="Times New Roman" w:hAnsi="Times New Roman" w:cs="Times New Roman"/>
          <w:sz w:val="24"/>
          <w:szCs w:val="24"/>
        </w:rPr>
        <w:t>menggunakan rasio keuangan CAR (</w:t>
      </w:r>
      <w:r w:rsidRPr="00F9659C">
        <w:rPr>
          <w:rFonts w:ascii="Times New Roman" w:hAnsi="Times New Roman" w:cs="Times New Roman"/>
          <w:i/>
          <w:iCs/>
          <w:sz w:val="24"/>
          <w:szCs w:val="24"/>
        </w:rPr>
        <w:t>Capital Adequacy</w:t>
      </w:r>
      <w:r w:rsidR="00E93763" w:rsidRPr="00F9659C">
        <w:rPr>
          <w:rFonts w:ascii="Times New Roman" w:hAnsi="Times New Roman" w:cs="Times New Roman"/>
          <w:sz w:val="24"/>
          <w:szCs w:val="24"/>
        </w:rPr>
        <w:t xml:space="preserve"> </w:t>
      </w:r>
      <w:r w:rsidRPr="00F9659C">
        <w:rPr>
          <w:rFonts w:ascii="Times New Roman" w:hAnsi="Times New Roman" w:cs="Times New Roman"/>
          <w:i/>
          <w:iCs/>
          <w:sz w:val="24"/>
          <w:szCs w:val="24"/>
        </w:rPr>
        <w:t>Ratio</w:t>
      </w:r>
      <w:r w:rsidR="00E93763" w:rsidRPr="00F9659C">
        <w:rPr>
          <w:rFonts w:ascii="Times New Roman" w:hAnsi="Times New Roman" w:cs="Times New Roman"/>
          <w:sz w:val="24"/>
          <w:szCs w:val="24"/>
        </w:rPr>
        <w:t>).</w:t>
      </w:r>
      <w:r w:rsidR="00F9659C">
        <w:rPr>
          <w:rFonts w:ascii="Times New Roman" w:hAnsi="Times New Roman" w:cs="Times New Roman"/>
          <w:sz w:val="24"/>
          <w:szCs w:val="24"/>
        </w:rPr>
        <w:t xml:space="preserve"> </w:t>
      </w:r>
      <w:r w:rsidRPr="00F9659C">
        <w:rPr>
          <w:rFonts w:ascii="Times New Roman" w:hAnsi="Times New Roman" w:cs="Times New Roman"/>
          <w:sz w:val="24"/>
          <w:szCs w:val="24"/>
        </w:rPr>
        <w:t xml:space="preserve">Hasil penelitian pada </w:t>
      </w:r>
      <w:r w:rsidR="00E93763" w:rsidRPr="00F9659C">
        <w:rPr>
          <w:rFonts w:ascii="Times New Roman" w:hAnsi="Times New Roman" w:cs="Times New Roman"/>
          <w:sz w:val="24"/>
          <w:szCs w:val="24"/>
        </w:rPr>
        <w:t xml:space="preserve">PD Bank Pengkreditan Rakyat Karya Remaja Kabupaten Indramayu periode 2017 </w:t>
      </w:r>
      <w:r w:rsidRPr="00F9659C">
        <w:rPr>
          <w:rFonts w:ascii="Times New Roman" w:hAnsi="Times New Roman" w:cs="Times New Roman"/>
          <w:sz w:val="24"/>
          <w:szCs w:val="24"/>
        </w:rPr>
        <w:t>menunjuk</w:t>
      </w:r>
      <w:r w:rsidR="00E93763" w:rsidRPr="00F9659C">
        <w:rPr>
          <w:rFonts w:ascii="Times New Roman" w:hAnsi="Times New Roman" w:cs="Times New Roman"/>
          <w:sz w:val="24"/>
          <w:szCs w:val="24"/>
        </w:rPr>
        <w:t xml:space="preserve">kan bahwa Tingkat Kesehatan Bank ditunjukkan pada </w:t>
      </w:r>
      <w:r w:rsidRPr="00F9659C">
        <w:rPr>
          <w:rFonts w:ascii="Times New Roman" w:hAnsi="Times New Roman" w:cs="Times New Roman"/>
          <w:sz w:val="24"/>
          <w:szCs w:val="24"/>
        </w:rPr>
        <w:t xml:space="preserve">aspek </w:t>
      </w:r>
      <w:r w:rsidRPr="00F9659C">
        <w:rPr>
          <w:rFonts w:ascii="Times New Roman" w:hAnsi="Times New Roman" w:cs="Times New Roman"/>
          <w:i/>
          <w:iCs/>
          <w:sz w:val="24"/>
          <w:szCs w:val="24"/>
        </w:rPr>
        <w:t xml:space="preserve">Risk Profile </w:t>
      </w:r>
      <w:r w:rsidRPr="00F9659C">
        <w:rPr>
          <w:rFonts w:ascii="Times New Roman" w:hAnsi="Times New Roman" w:cs="Times New Roman"/>
          <w:sz w:val="24"/>
          <w:szCs w:val="24"/>
        </w:rPr>
        <w:t>yang mencakup rasio NPL</w:t>
      </w:r>
      <w:r w:rsidR="00E93763" w:rsidRPr="00F9659C">
        <w:rPr>
          <w:rFonts w:ascii="Times New Roman" w:hAnsi="Times New Roman" w:cs="Times New Roman"/>
          <w:sz w:val="24"/>
          <w:szCs w:val="24"/>
        </w:rPr>
        <w:t xml:space="preserve"> pada Triwulan II</w:t>
      </w:r>
      <w:r w:rsidRPr="00F9659C">
        <w:rPr>
          <w:rFonts w:ascii="Times New Roman" w:hAnsi="Times New Roman" w:cs="Times New Roman"/>
          <w:sz w:val="24"/>
          <w:szCs w:val="24"/>
        </w:rPr>
        <w:t xml:space="preserve"> sebesar </w:t>
      </w:r>
      <w:r w:rsidR="00E93763" w:rsidRPr="00F9659C">
        <w:rPr>
          <w:rFonts w:ascii="Times New Roman" w:hAnsi="Times New Roman" w:cs="Times New Roman"/>
          <w:sz w:val="24"/>
          <w:szCs w:val="24"/>
        </w:rPr>
        <w:t>4,74%</w:t>
      </w:r>
      <w:r w:rsidR="00190E11" w:rsidRPr="00F9659C">
        <w:rPr>
          <w:rFonts w:ascii="Times New Roman" w:hAnsi="Times New Roman" w:cs="Times New Roman"/>
          <w:sz w:val="24"/>
          <w:szCs w:val="24"/>
        </w:rPr>
        <w:t xml:space="preserve"> dapat dikategorikan kurang sehat</w:t>
      </w:r>
      <w:r w:rsidR="00E93763" w:rsidRPr="00F9659C">
        <w:rPr>
          <w:rFonts w:ascii="Times New Roman" w:hAnsi="Times New Roman" w:cs="Times New Roman"/>
          <w:sz w:val="24"/>
          <w:szCs w:val="24"/>
        </w:rPr>
        <w:t>, Triwulan III sebesar 4,49%</w:t>
      </w:r>
      <w:r w:rsidR="00190E11" w:rsidRPr="00F9659C">
        <w:rPr>
          <w:rFonts w:ascii="Times New Roman" w:hAnsi="Times New Roman" w:cs="Times New Roman"/>
          <w:sz w:val="24"/>
          <w:szCs w:val="24"/>
        </w:rPr>
        <w:t xml:space="preserve"> (kurang sehat)</w:t>
      </w:r>
      <w:r w:rsidR="00E93763" w:rsidRPr="00F9659C">
        <w:rPr>
          <w:rFonts w:ascii="Times New Roman" w:hAnsi="Times New Roman" w:cs="Times New Roman"/>
          <w:sz w:val="24"/>
          <w:szCs w:val="24"/>
        </w:rPr>
        <w:t>, Triwulan IV sebesar 3,99%</w:t>
      </w:r>
      <w:r w:rsidR="00190E11" w:rsidRPr="00F9659C">
        <w:rPr>
          <w:rFonts w:ascii="Times New Roman" w:hAnsi="Times New Roman" w:cs="Times New Roman"/>
          <w:sz w:val="24"/>
          <w:szCs w:val="24"/>
        </w:rPr>
        <w:t xml:space="preserve"> (kurang sehat)</w:t>
      </w:r>
      <w:r w:rsidR="00E93763" w:rsidRPr="00F9659C">
        <w:rPr>
          <w:rFonts w:ascii="Times New Roman" w:hAnsi="Times New Roman" w:cs="Times New Roman"/>
          <w:sz w:val="24"/>
          <w:szCs w:val="24"/>
        </w:rPr>
        <w:t>, dan LDR pada Triwulan II sebesar 88,82%</w:t>
      </w:r>
      <w:r w:rsidR="00190E11" w:rsidRPr="00F9659C">
        <w:rPr>
          <w:rFonts w:ascii="Times New Roman" w:hAnsi="Times New Roman" w:cs="Times New Roman"/>
          <w:sz w:val="24"/>
          <w:szCs w:val="24"/>
        </w:rPr>
        <w:t xml:space="preserve"> dapat dikategorikan cukup sehat</w:t>
      </w:r>
      <w:r w:rsidR="00E93763" w:rsidRPr="00F9659C">
        <w:rPr>
          <w:rFonts w:ascii="Times New Roman" w:hAnsi="Times New Roman" w:cs="Times New Roman"/>
          <w:sz w:val="24"/>
          <w:szCs w:val="24"/>
        </w:rPr>
        <w:t>, Triwulan III sebesar 86,27%</w:t>
      </w:r>
      <w:r w:rsidR="00190E11" w:rsidRPr="00F9659C">
        <w:rPr>
          <w:rFonts w:ascii="Times New Roman" w:hAnsi="Times New Roman" w:cs="Times New Roman"/>
          <w:sz w:val="24"/>
          <w:szCs w:val="24"/>
        </w:rPr>
        <w:t xml:space="preserve"> (cukup sehat)</w:t>
      </w:r>
      <w:r w:rsidR="00E93763" w:rsidRPr="00F9659C">
        <w:rPr>
          <w:rFonts w:ascii="Times New Roman" w:hAnsi="Times New Roman" w:cs="Times New Roman"/>
          <w:sz w:val="24"/>
          <w:szCs w:val="24"/>
        </w:rPr>
        <w:t xml:space="preserve">, Triwulan IV sebesar </w:t>
      </w:r>
      <w:r w:rsidR="00B85099" w:rsidRPr="00F9659C">
        <w:rPr>
          <w:rFonts w:ascii="Times New Roman" w:hAnsi="Times New Roman" w:cs="Times New Roman"/>
          <w:sz w:val="24"/>
          <w:szCs w:val="24"/>
        </w:rPr>
        <w:t>85,38%</w:t>
      </w:r>
      <w:r w:rsidR="00190E11" w:rsidRPr="00F9659C">
        <w:rPr>
          <w:rFonts w:ascii="Times New Roman" w:hAnsi="Times New Roman" w:cs="Times New Roman"/>
          <w:sz w:val="24"/>
          <w:szCs w:val="24"/>
        </w:rPr>
        <w:t xml:space="preserve"> (sehat). Untuk aspek </w:t>
      </w:r>
      <w:r w:rsidR="00190E11" w:rsidRPr="00F9659C">
        <w:rPr>
          <w:rFonts w:ascii="Times New Roman" w:hAnsi="Times New Roman" w:cs="Times New Roman"/>
          <w:i/>
          <w:sz w:val="24"/>
          <w:szCs w:val="24"/>
        </w:rPr>
        <w:t>Good Corpora</w:t>
      </w:r>
      <w:r w:rsidR="005F2006" w:rsidRPr="00F9659C">
        <w:rPr>
          <w:rFonts w:ascii="Times New Roman" w:hAnsi="Times New Roman" w:cs="Times New Roman"/>
          <w:i/>
          <w:sz w:val="24"/>
          <w:szCs w:val="24"/>
        </w:rPr>
        <w:t>te Governance</w:t>
      </w:r>
      <w:r w:rsidR="005F2006" w:rsidRPr="00F9659C">
        <w:rPr>
          <w:rFonts w:ascii="Times New Roman" w:hAnsi="Times New Roman" w:cs="Times New Roman"/>
          <w:sz w:val="24"/>
          <w:szCs w:val="24"/>
        </w:rPr>
        <w:t xml:space="preserve"> </w:t>
      </w:r>
      <w:r w:rsidR="00190E11" w:rsidRPr="00F9659C">
        <w:rPr>
          <w:rFonts w:ascii="Times New Roman" w:hAnsi="Times New Roman" w:cs="Times New Roman"/>
          <w:sz w:val="24"/>
          <w:szCs w:val="24"/>
        </w:rPr>
        <w:t>sebesar 1,81% dapat dikategorikan sehat</w:t>
      </w:r>
      <w:r w:rsidR="000C333C" w:rsidRPr="00F9659C">
        <w:rPr>
          <w:rFonts w:ascii="Times New Roman" w:hAnsi="Times New Roman" w:cs="Times New Roman"/>
          <w:sz w:val="24"/>
          <w:szCs w:val="24"/>
        </w:rPr>
        <w:t xml:space="preserve">. </w:t>
      </w:r>
      <w:r w:rsidRPr="00F9659C">
        <w:rPr>
          <w:rFonts w:ascii="Times New Roman" w:hAnsi="Times New Roman" w:cs="Times New Roman"/>
          <w:sz w:val="24"/>
          <w:szCs w:val="24"/>
        </w:rPr>
        <w:t xml:space="preserve">Untuk aspek </w:t>
      </w:r>
      <w:r w:rsidRPr="00F9659C">
        <w:rPr>
          <w:rFonts w:ascii="Times New Roman" w:hAnsi="Times New Roman" w:cs="Times New Roman"/>
          <w:i/>
          <w:iCs/>
          <w:sz w:val="24"/>
          <w:szCs w:val="24"/>
        </w:rPr>
        <w:t xml:space="preserve">Earnings </w:t>
      </w:r>
      <w:r w:rsidRPr="00F9659C">
        <w:rPr>
          <w:rFonts w:ascii="Times New Roman" w:hAnsi="Times New Roman" w:cs="Times New Roman"/>
          <w:sz w:val="24"/>
          <w:szCs w:val="24"/>
        </w:rPr>
        <w:t>yan</w:t>
      </w:r>
      <w:r w:rsidR="000C333C" w:rsidRPr="00F9659C">
        <w:rPr>
          <w:rFonts w:ascii="Times New Roman" w:hAnsi="Times New Roman" w:cs="Times New Roman"/>
          <w:sz w:val="24"/>
          <w:szCs w:val="24"/>
        </w:rPr>
        <w:t>g mencakup rasio ROA pada Triwulan II sebesar 3,17% dapat dikategorikan sangat sehat, Triwulan III sebesar 2,47 (sangat sehat), Triwulan IV sebesar 2,23% (sangat sehat)</w:t>
      </w:r>
      <w:r w:rsidRPr="00F9659C">
        <w:rPr>
          <w:rFonts w:ascii="Times New Roman" w:hAnsi="Times New Roman" w:cs="Times New Roman"/>
          <w:sz w:val="24"/>
          <w:szCs w:val="24"/>
        </w:rPr>
        <w:t>. Aspek</w:t>
      </w:r>
      <w:r w:rsidR="000C333C" w:rsidRPr="00F9659C">
        <w:rPr>
          <w:rFonts w:ascii="Times New Roman" w:hAnsi="Times New Roman" w:cs="Times New Roman"/>
          <w:sz w:val="24"/>
          <w:szCs w:val="24"/>
        </w:rPr>
        <w:t xml:space="preserve"> </w:t>
      </w:r>
      <w:r w:rsidRPr="00F9659C">
        <w:rPr>
          <w:rFonts w:ascii="Times New Roman" w:hAnsi="Times New Roman" w:cs="Times New Roman"/>
          <w:i/>
          <w:iCs/>
          <w:sz w:val="24"/>
          <w:szCs w:val="24"/>
        </w:rPr>
        <w:t xml:space="preserve">Capital </w:t>
      </w:r>
      <w:r w:rsidR="000C333C" w:rsidRPr="00F9659C">
        <w:rPr>
          <w:rFonts w:ascii="Times New Roman" w:hAnsi="Times New Roman" w:cs="Times New Roman"/>
          <w:sz w:val="24"/>
          <w:szCs w:val="24"/>
        </w:rPr>
        <w:t xml:space="preserve">yang mencakup rasio CAR pada Triwulan II sebesar 13,53% dapat dikategorikan sangat sehat, Triwulan III sebesar 13,72% (sangat sehat), Triwulan IV sebesar 12,88% (sangat sehat). Perkembangan Tingkat Kesehatan Bank </w:t>
      </w:r>
      <w:r w:rsidR="005F2006" w:rsidRPr="00F9659C">
        <w:rPr>
          <w:rFonts w:ascii="Times New Roman" w:hAnsi="Times New Roman" w:cs="Times New Roman"/>
          <w:sz w:val="24"/>
          <w:szCs w:val="24"/>
        </w:rPr>
        <w:t xml:space="preserve">periode 2015-2017 </w:t>
      </w:r>
      <w:r w:rsidR="000C333C" w:rsidRPr="00F9659C">
        <w:rPr>
          <w:rFonts w:ascii="Times New Roman" w:hAnsi="Times New Roman" w:cs="Times New Roman"/>
          <w:sz w:val="24"/>
          <w:szCs w:val="24"/>
        </w:rPr>
        <w:t xml:space="preserve">ditinjau dari aspek </w:t>
      </w:r>
      <w:r w:rsidR="000C333C" w:rsidRPr="00F9659C">
        <w:rPr>
          <w:rFonts w:ascii="Times New Roman" w:hAnsi="Times New Roman" w:cs="Times New Roman"/>
          <w:i/>
          <w:iCs/>
          <w:sz w:val="24"/>
          <w:szCs w:val="24"/>
        </w:rPr>
        <w:t>Risk</w:t>
      </w:r>
      <w:r w:rsidR="000C333C" w:rsidRPr="00F9659C">
        <w:rPr>
          <w:rFonts w:ascii="Times New Roman" w:hAnsi="Times New Roman" w:cs="Times New Roman"/>
          <w:sz w:val="24"/>
          <w:szCs w:val="24"/>
        </w:rPr>
        <w:t xml:space="preserve"> </w:t>
      </w:r>
      <w:r w:rsidR="000C333C" w:rsidRPr="00F9659C">
        <w:rPr>
          <w:rFonts w:ascii="Times New Roman" w:hAnsi="Times New Roman" w:cs="Times New Roman"/>
          <w:i/>
          <w:iCs/>
          <w:sz w:val="24"/>
          <w:szCs w:val="24"/>
        </w:rPr>
        <w:t xml:space="preserve">Profile </w:t>
      </w:r>
      <w:r w:rsidR="000C333C" w:rsidRPr="00F9659C">
        <w:rPr>
          <w:rFonts w:ascii="Times New Roman" w:hAnsi="Times New Roman" w:cs="Times New Roman"/>
          <w:iCs/>
          <w:sz w:val="24"/>
          <w:szCs w:val="24"/>
        </w:rPr>
        <w:t xml:space="preserve">yang mencakup </w:t>
      </w:r>
      <w:r w:rsidR="005F2006" w:rsidRPr="00F9659C">
        <w:rPr>
          <w:rFonts w:ascii="Times New Roman" w:hAnsi="Times New Roman" w:cs="Times New Roman"/>
          <w:iCs/>
          <w:sz w:val="24"/>
          <w:szCs w:val="24"/>
        </w:rPr>
        <w:t>rasio NPL</w:t>
      </w:r>
      <w:r w:rsidR="00DB0897" w:rsidRPr="00F9659C">
        <w:rPr>
          <w:rFonts w:ascii="Times New Roman" w:hAnsi="Times New Roman" w:cs="Times New Roman"/>
          <w:iCs/>
          <w:sz w:val="24"/>
          <w:szCs w:val="24"/>
        </w:rPr>
        <w:t xml:space="preserve"> sangat baik, dan </w:t>
      </w:r>
      <w:r w:rsidR="005F2006" w:rsidRPr="00F9659C">
        <w:rPr>
          <w:rFonts w:ascii="Times New Roman" w:hAnsi="Times New Roman" w:cs="Times New Roman"/>
          <w:iCs/>
          <w:sz w:val="24"/>
          <w:szCs w:val="24"/>
        </w:rPr>
        <w:t>LDR</w:t>
      </w:r>
      <w:r w:rsidR="00DB0897" w:rsidRPr="00F9659C">
        <w:rPr>
          <w:rFonts w:ascii="Times New Roman" w:hAnsi="Times New Roman" w:cs="Times New Roman"/>
          <w:iCs/>
          <w:sz w:val="24"/>
          <w:szCs w:val="24"/>
        </w:rPr>
        <w:t xml:space="preserve"> cukup baik</w:t>
      </w:r>
      <w:r w:rsidR="00DB0897" w:rsidRPr="00F9659C">
        <w:rPr>
          <w:rFonts w:ascii="Times New Roman" w:hAnsi="Times New Roman" w:cs="Times New Roman"/>
          <w:i/>
          <w:iCs/>
          <w:sz w:val="24"/>
          <w:szCs w:val="24"/>
        </w:rPr>
        <w:t xml:space="preserve">. </w:t>
      </w:r>
      <w:r w:rsidR="00DB0897" w:rsidRPr="00F9659C">
        <w:rPr>
          <w:rFonts w:ascii="Times New Roman" w:hAnsi="Times New Roman" w:cs="Times New Roman"/>
          <w:iCs/>
          <w:sz w:val="24"/>
          <w:szCs w:val="24"/>
        </w:rPr>
        <w:t>Untuk aspek</w:t>
      </w:r>
      <w:r w:rsidR="000C333C" w:rsidRPr="00F9659C">
        <w:rPr>
          <w:rFonts w:ascii="Times New Roman" w:hAnsi="Times New Roman" w:cs="Times New Roman"/>
          <w:i/>
          <w:iCs/>
          <w:sz w:val="24"/>
          <w:szCs w:val="24"/>
        </w:rPr>
        <w:t xml:space="preserve"> Earnings</w:t>
      </w:r>
      <w:r w:rsidR="00DB0897" w:rsidRPr="00F9659C">
        <w:rPr>
          <w:rFonts w:ascii="Times New Roman" w:hAnsi="Times New Roman" w:cs="Times New Roman"/>
          <w:iCs/>
          <w:sz w:val="24"/>
          <w:szCs w:val="24"/>
        </w:rPr>
        <w:t xml:space="preserve"> menc</w:t>
      </w:r>
      <w:r w:rsidR="005F2006" w:rsidRPr="00F9659C">
        <w:rPr>
          <w:rFonts w:ascii="Times New Roman" w:hAnsi="Times New Roman" w:cs="Times New Roman"/>
          <w:iCs/>
          <w:sz w:val="24"/>
          <w:szCs w:val="24"/>
        </w:rPr>
        <w:t>akup rasio ROA</w:t>
      </w:r>
      <w:r w:rsidR="00DB0897" w:rsidRPr="00F9659C">
        <w:rPr>
          <w:rFonts w:ascii="Times New Roman" w:hAnsi="Times New Roman" w:cs="Times New Roman"/>
          <w:iCs/>
          <w:sz w:val="24"/>
          <w:szCs w:val="24"/>
        </w:rPr>
        <w:t xml:space="preserve"> baik</w:t>
      </w:r>
      <w:r w:rsidR="00DB0897" w:rsidRPr="00F9659C">
        <w:rPr>
          <w:rFonts w:ascii="Times New Roman" w:hAnsi="Times New Roman" w:cs="Times New Roman"/>
          <w:sz w:val="24"/>
          <w:szCs w:val="24"/>
        </w:rPr>
        <w:t>. D</w:t>
      </w:r>
      <w:r w:rsidR="000C333C" w:rsidRPr="00F9659C">
        <w:rPr>
          <w:rFonts w:ascii="Times New Roman" w:hAnsi="Times New Roman" w:cs="Times New Roman"/>
          <w:sz w:val="24"/>
          <w:szCs w:val="24"/>
        </w:rPr>
        <w:t xml:space="preserve">an </w:t>
      </w:r>
      <w:r w:rsidR="00DB0897" w:rsidRPr="00F9659C">
        <w:rPr>
          <w:rFonts w:ascii="Times New Roman" w:hAnsi="Times New Roman" w:cs="Times New Roman"/>
          <w:sz w:val="24"/>
          <w:szCs w:val="24"/>
        </w:rPr>
        <w:t xml:space="preserve">untuk aspek </w:t>
      </w:r>
      <w:r w:rsidR="000C333C" w:rsidRPr="00F9659C">
        <w:rPr>
          <w:rFonts w:ascii="Times New Roman" w:hAnsi="Times New Roman" w:cs="Times New Roman"/>
          <w:i/>
          <w:iCs/>
          <w:sz w:val="24"/>
          <w:szCs w:val="24"/>
        </w:rPr>
        <w:t xml:space="preserve">Capital </w:t>
      </w:r>
      <w:r w:rsidR="00D63783" w:rsidRPr="00F9659C">
        <w:rPr>
          <w:rFonts w:ascii="Times New Roman" w:hAnsi="Times New Roman" w:cs="Times New Roman"/>
          <w:iCs/>
          <w:sz w:val="24"/>
          <w:szCs w:val="24"/>
        </w:rPr>
        <w:t>meca</w:t>
      </w:r>
      <w:r w:rsidR="005F2006" w:rsidRPr="00F9659C">
        <w:rPr>
          <w:rFonts w:ascii="Times New Roman" w:hAnsi="Times New Roman" w:cs="Times New Roman"/>
          <w:iCs/>
          <w:sz w:val="24"/>
          <w:szCs w:val="24"/>
        </w:rPr>
        <w:t>kup CAR</w:t>
      </w:r>
      <w:r w:rsidR="00D63783" w:rsidRPr="00F9659C">
        <w:rPr>
          <w:rFonts w:ascii="Times New Roman" w:hAnsi="Times New Roman" w:cs="Times New Roman"/>
          <w:iCs/>
          <w:sz w:val="24"/>
          <w:szCs w:val="24"/>
        </w:rPr>
        <w:t xml:space="preserve"> baik.</w:t>
      </w:r>
      <w:r w:rsidR="00D63783" w:rsidRPr="00F9659C">
        <w:rPr>
          <w:rFonts w:ascii="Times New Roman" w:hAnsi="Times New Roman" w:cs="Times New Roman"/>
          <w:sz w:val="24"/>
          <w:szCs w:val="24"/>
        </w:rPr>
        <w:t xml:space="preserve"> PD Bank Pengkreditan Rakyat Karya Remaja</w:t>
      </w:r>
      <w:r w:rsidRPr="00F9659C">
        <w:rPr>
          <w:rFonts w:ascii="Times New Roman" w:hAnsi="Times New Roman" w:cs="Times New Roman"/>
          <w:sz w:val="24"/>
          <w:szCs w:val="24"/>
        </w:rPr>
        <w:t xml:space="preserve"> dapat meningkatkan</w:t>
      </w:r>
      <w:r w:rsidR="00D63783" w:rsidRPr="00F9659C">
        <w:rPr>
          <w:rFonts w:ascii="Times New Roman" w:hAnsi="Times New Roman" w:cs="Times New Roman"/>
          <w:sz w:val="24"/>
          <w:szCs w:val="24"/>
        </w:rPr>
        <w:t xml:space="preserve"> prinsip kehati-hatian agar timbulnya kredit bermasalah lebih dapat diminimalkan.</w:t>
      </w:r>
    </w:p>
    <w:p w:rsidR="00F9659C" w:rsidRPr="00F9659C" w:rsidRDefault="00F9659C" w:rsidP="00F9659C">
      <w:pPr>
        <w:autoSpaceDE w:val="0"/>
        <w:autoSpaceDN w:val="0"/>
        <w:adjustRightInd w:val="0"/>
        <w:spacing w:after="0" w:line="240" w:lineRule="auto"/>
        <w:jc w:val="both"/>
        <w:rPr>
          <w:rFonts w:ascii="Times New Roman" w:hAnsi="Times New Roman" w:cs="Times New Roman"/>
          <w:sz w:val="24"/>
          <w:szCs w:val="24"/>
        </w:rPr>
      </w:pPr>
    </w:p>
    <w:p w:rsidR="00853A4A" w:rsidRPr="00F9659C" w:rsidRDefault="00FB47A6" w:rsidP="00F9659C">
      <w:pPr>
        <w:spacing w:after="0" w:line="240" w:lineRule="auto"/>
        <w:jc w:val="both"/>
        <w:rPr>
          <w:rFonts w:ascii="Times New Roman" w:hAnsi="Times New Roman" w:cs="Times New Roman"/>
          <w:sz w:val="24"/>
          <w:szCs w:val="24"/>
        </w:rPr>
      </w:pPr>
      <w:r w:rsidRPr="00F9659C">
        <w:rPr>
          <w:rFonts w:ascii="Times New Roman" w:hAnsi="Times New Roman" w:cs="Times New Roman"/>
          <w:bCs/>
          <w:sz w:val="24"/>
          <w:szCs w:val="24"/>
        </w:rPr>
        <w:t>Kata kunc</w:t>
      </w:r>
      <w:r w:rsidR="00DC764F" w:rsidRPr="00F9659C">
        <w:rPr>
          <w:rFonts w:ascii="Times New Roman" w:hAnsi="Times New Roman" w:cs="Times New Roman"/>
          <w:sz w:val="24"/>
          <w:szCs w:val="24"/>
        </w:rPr>
        <w:t xml:space="preserve">i: Bank, </w:t>
      </w:r>
      <w:r w:rsidRPr="00F9659C">
        <w:rPr>
          <w:rFonts w:ascii="Times New Roman" w:hAnsi="Times New Roman" w:cs="Times New Roman"/>
          <w:sz w:val="24"/>
          <w:szCs w:val="24"/>
        </w:rPr>
        <w:t>Metode RGEC</w:t>
      </w:r>
      <w:r w:rsidR="00DC764F" w:rsidRPr="00F9659C">
        <w:rPr>
          <w:rFonts w:ascii="Times New Roman" w:hAnsi="Times New Roman" w:cs="Times New Roman"/>
          <w:sz w:val="24"/>
          <w:szCs w:val="24"/>
        </w:rPr>
        <w:t>, dan Rasio</w:t>
      </w:r>
      <w:r w:rsidRPr="00F9659C">
        <w:rPr>
          <w:rFonts w:ascii="Times New Roman" w:hAnsi="Times New Roman" w:cs="Times New Roman"/>
          <w:sz w:val="24"/>
          <w:szCs w:val="24"/>
        </w:rPr>
        <w:t>.</w:t>
      </w:r>
    </w:p>
    <w:p w:rsidR="00F9659C" w:rsidRPr="00F9659C" w:rsidRDefault="00F9659C" w:rsidP="00F9659C">
      <w:pPr>
        <w:spacing w:after="0" w:line="240" w:lineRule="auto"/>
        <w:jc w:val="both"/>
        <w:rPr>
          <w:rFonts w:ascii="Times New Roman" w:hAnsi="Times New Roman" w:cs="Times New Roman"/>
          <w:sz w:val="24"/>
          <w:szCs w:val="24"/>
        </w:rPr>
      </w:pPr>
    </w:p>
    <w:p w:rsidR="00F9659C" w:rsidRPr="00F9659C" w:rsidRDefault="00F9659C" w:rsidP="00F9659C">
      <w:pPr>
        <w:spacing w:after="0" w:line="240" w:lineRule="auto"/>
        <w:jc w:val="both"/>
        <w:rPr>
          <w:rFonts w:ascii="Times New Roman" w:hAnsi="Times New Roman" w:cs="Times New Roman"/>
          <w:sz w:val="24"/>
          <w:szCs w:val="24"/>
        </w:rPr>
      </w:pPr>
    </w:p>
    <w:p w:rsidR="00F9659C" w:rsidRPr="00F9659C" w:rsidRDefault="00F9659C" w:rsidP="00F9659C">
      <w:pPr>
        <w:spacing w:after="0" w:line="240" w:lineRule="auto"/>
        <w:jc w:val="center"/>
        <w:rPr>
          <w:rFonts w:ascii="Times New Roman" w:hAnsi="Times New Roman" w:cs="Times New Roman"/>
          <w:i/>
          <w:sz w:val="24"/>
          <w:szCs w:val="24"/>
        </w:rPr>
      </w:pPr>
    </w:p>
    <w:p w:rsidR="00F9659C" w:rsidRPr="00F9659C" w:rsidRDefault="00F9659C" w:rsidP="00F9659C">
      <w:pPr>
        <w:spacing w:after="0" w:line="240" w:lineRule="auto"/>
        <w:jc w:val="center"/>
        <w:rPr>
          <w:rFonts w:ascii="Times New Roman" w:hAnsi="Times New Roman" w:cs="Times New Roman"/>
          <w:i/>
          <w:sz w:val="24"/>
          <w:szCs w:val="24"/>
        </w:rPr>
      </w:pPr>
      <w:r w:rsidRPr="00F9659C">
        <w:rPr>
          <w:rFonts w:ascii="Times New Roman" w:hAnsi="Times New Roman" w:cs="Times New Roman"/>
          <w:i/>
          <w:sz w:val="24"/>
          <w:szCs w:val="24"/>
        </w:rPr>
        <w:lastRenderedPageBreak/>
        <w:t xml:space="preserve">Analysis Of Non Performing Loan, Loan To Deposit Ratio, Good Corporate Governance, Return On Assets, And Capital Adequay Ratio In Bank Pengkreditan Rakyat Regional Companies Of Karya Remaja In Indramayu Regency </w:t>
      </w:r>
    </w:p>
    <w:p w:rsidR="00853A4A" w:rsidRPr="00F9659C" w:rsidRDefault="00853A4A" w:rsidP="00F9659C">
      <w:pPr>
        <w:spacing w:after="0" w:line="240" w:lineRule="auto"/>
        <w:jc w:val="center"/>
        <w:rPr>
          <w:rFonts w:ascii="Times New Roman" w:hAnsi="Times New Roman" w:cs="Times New Roman"/>
          <w:i/>
          <w:sz w:val="24"/>
          <w:szCs w:val="24"/>
        </w:rPr>
      </w:pPr>
    </w:p>
    <w:p w:rsidR="00853A4A" w:rsidRPr="00F9659C" w:rsidRDefault="00853A4A" w:rsidP="00F9659C">
      <w:pPr>
        <w:spacing w:after="0" w:line="240" w:lineRule="auto"/>
        <w:jc w:val="center"/>
        <w:rPr>
          <w:rFonts w:ascii="Times New Roman" w:hAnsi="Times New Roman" w:cs="Times New Roman"/>
          <w:i/>
          <w:sz w:val="24"/>
          <w:szCs w:val="24"/>
        </w:rPr>
      </w:pPr>
      <w:r w:rsidRPr="00F9659C">
        <w:rPr>
          <w:rFonts w:ascii="Times New Roman" w:hAnsi="Times New Roman" w:cs="Times New Roman"/>
          <w:i/>
          <w:sz w:val="24"/>
          <w:szCs w:val="24"/>
        </w:rPr>
        <w:t>Rizki Eko Wahono</w:t>
      </w:r>
    </w:p>
    <w:p w:rsidR="00853A4A" w:rsidRPr="00F9659C" w:rsidRDefault="00853A4A" w:rsidP="00F9659C">
      <w:pPr>
        <w:spacing w:after="0" w:line="240" w:lineRule="auto"/>
        <w:jc w:val="center"/>
        <w:rPr>
          <w:rFonts w:ascii="Times New Roman" w:hAnsi="Times New Roman" w:cs="Times New Roman"/>
          <w:i/>
          <w:sz w:val="24"/>
          <w:szCs w:val="24"/>
        </w:rPr>
      </w:pPr>
      <w:r w:rsidRPr="00F9659C">
        <w:rPr>
          <w:rFonts w:ascii="Times New Roman" w:hAnsi="Times New Roman" w:cs="Times New Roman"/>
          <w:i/>
          <w:sz w:val="24"/>
          <w:szCs w:val="24"/>
        </w:rPr>
        <w:t>5140111162</w:t>
      </w:r>
    </w:p>
    <w:p w:rsidR="00853A4A" w:rsidRPr="00F9659C" w:rsidRDefault="00853A4A" w:rsidP="00F9659C">
      <w:pPr>
        <w:spacing w:after="0" w:line="240" w:lineRule="auto"/>
        <w:jc w:val="center"/>
        <w:rPr>
          <w:rFonts w:ascii="Times New Roman" w:hAnsi="Times New Roman" w:cs="Times New Roman"/>
          <w:i/>
          <w:sz w:val="24"/>
          <w:szCs w:val="24"/>
        </w:rPr>
      </w:pPr>
    </w:p>
    <w:p w:rsidR="00853A4A" w:rsidRDefault="00853A4A" w:rsidP="00F9659C">
      <w:pPr>
        <w:autoSpaceDE w:val="0"/>
        <w:autoSpaceDN w:val="0"/>
        <w:adjustRightInd w:val="0"/>
        <w:spacing w:after="0" w:line="240" w:lineRule="auto"/>
        <w:jc w:val="both"/>
        <w:rPr>
          <w:rFonts w:ascii="Times New Roman" w:hAnsi="Times New Roman" w:cs="Times New Roman"/>
          <w:i/>
          <w:sz w:val="24"/>
          <w:szCs w:val="24"/>
        </w:rPr>
      </w:pPr>
      <w:r w:rsidRPr="00F9659C">
        <w:rPr>
          <w:rFonts w:ascii="Times New Roman" w:hAnsi="Times New Roman" w:cs="Times New Roman"/>
          <w:i/>
          <w:sz w:val="24"/>
          <w:szCs w:val="24"/>
        </w:rPr>
        <w:t xml:space="preserve">This study aims to determine: </w:t>
      </w:r>
      <w:r w:rsidR="00DC0E6F" w:rsidRPr="00F9659C">
        <w:rPr>
          <w:rFonts w:ascii="Times New Roman" w:hAnsi="Times New Roman" w:cs="Times New Roman"/>
          <w:i/>
          <w:sz w:val="24"/>
          <w:szCs w:val="24"/>
        </w:rPr>
        <w:t>(1) Bank Sound</w:t>
      </w:r>
      <w:r w:rsidR="000D0EFB" w:rsidRPr="00F9659C">
        <w:rPr>
          <w:rFonts w:ascii="Times New Roman" w:hAnsi="Times New Roman" w:cs="Times New Roman"/>
          <w:i/>
          <w:sz w:val="24"/>
          <w:szCs w:val="24"/>
        </w:rPr>
        <w:t>ness r</w:t>
      </w:r>
      <w:r w:rsidR="00DC0E6F" w:rsidRPr="00F9659C">
        <w:rPr>
          <w:rFonts w:ascii="Times New Roman" w:hAnsi="Times New Roman" w:cs="Times New Roman"/>
          <w:i/>
          <w:sz w:val="24"/>
          <w:szCs w:val="24"/>
        </w:rPr>
        <w:t>ating from the aspect of Risk Profile</w:t>
      </w:r>
      <w:r w:rsidR="005F2006" w:rsidRPr="00F9659C">
        <w:rPr>
          <w:rFonts w:ascii="Times New Roman" w:hAnsi="Times New Roman" w:cs="Times New Roman"/>
          <w:i/>
          <w:sz w:val="24"/>
          <w:szCs w:val="24"/>
        </w:rPr>
        <w:t>, Good Corporate Governance, Earnings, and Capital</w:t>
      </w:r>
      <w:r w:rsidR="00DC0E6F" w:rsidRPr="00F9659C">
        <w:rPr>
          <w:rFonts w:ascii="Times New Roman" w:hAnsi="Times New Roman" w:cs="Times New Roman"/>
          <w:i/>
          <w:sz w:val="24"/>
          <w:szCs w:val="24"/>
        </w:rPr>
        <w:t xml:space="preserve"> in Bank Pengkreditan Rakyat Regional Companies Of Karya Remaja Indramayu</w:t>
      </w:r>
      <w:r w:rsidR="005F2006" w:rsidRPr="00F9659C">
        <w:rPr>
          <w:rFonts w:ascii="Times New Roman" w:hAnsi="Times New Roman" w:cs="Times New Roman"/>
          <w:i/>
          <w:sz w:val="24"/>
          <w:szCs w:val="24"/>
        </w:rPr>
        <w:t xml:space="preserve"> Regency period 2017, (2) </w:t>
      </w:r>
      <w:r w:rsidR="000D0EFB" w:rsidRPr="00F9659C">
        <w:rPr>
          <w:rFonts w:ascii="Times New Roman" w:hAnsi="Times New Roman" w:cs="Times New Roman"/>
          <w:i/>
          <w:sz w:val="24"/>
          <w:szCs w:val="24"/>
        </w:rPr>
        <w:t xml:space="preserve">Development of Bank Soundness rating from the aspect </w:t>
      </w:r>
      <w:r w:rsidR="005F2006" w:rsidRPr="00F9659C">
        <w:rPr>
          <w:rFonts w:ascii="Times New Roman" w:hAnsi="Times New Roman" w:cs="Times New Roman"/>
          <w:i/>
          <w:sz w:val="24"/>
          <w:szCs w:val="24"/>
        </w:rPr>
        <w:t>of Risk Profi</w:t>
      </w:r>
      <w:r w:rsidR="000D0EFB" w:rsidRPr="00F9659C">
        <w:rPr>
          <w:rFonts w:ascii="Times New Roman" w:hAnsi="Times New Roman" w:cs="Times New Roman"/>
          <w:i/>
          <w:sz w:val="24"/>
          <w:szCs w:val="24"/>
        </w:rPr>
        <w:t xml:space="preserve">le, Earnings and Capital period 2015-2017. </w:t>
      </w:r>
      <w:r w:rsidR="00B2310C" w:rsidRPr="00F9659C">
        <w:rPr>
          <w:rFonts w:ascii="Times New Roman" w:hAnsi="Times New Roman" w:cs="Times New Roman"/>
          <w:i/>
          <w:sz w:val="24"/>
          <w:szCs w:val="24"/>
        </w:rPr>
        <w:t>The object of this study is the financial report Bank Pengkreditan Rakyat Regional Companies of Karya Remaja Indramayu Regency period 2015-2017. The data collection method used in this study is secondary data. This research uses descriptive analysis of ratio analysis:</w:t>
      </w:r>
      <w:r w:rsidR="00A95498" w:rsidRPr="00F9659C">
        <w:rPr>
          <w:rFonts w:ascii="Times New Roman" w:hAnsi="Times New Roman" w:cs="Times New Roman"/>
          <w:i/>
          <w:sz w:val="24"/>
          <w:szCs w:val="24"/>
        </w:rPr>
        <w:t xml:space="preserve"> (1) Risk Profile uses NPL financial ratio (Non Performing Loan), and LDR (Loan to Deposit Ratio), (2) Good Corporate Governance use Self Assesment, </w:t>
      </w:r>
      <w:r w:rsidR="00A95498" w:rsidRPr="00F9659C">
        <w:rPr>
          <w:rFonts w:ascii="Times New Roman" w:hAnsi="Times New Roman" w:cs="Times New Roman"/>
          <w:i/>
          <w:iCs/>
          <w:sz w:val="24"/>
          <w:szCs w:val="24"/>
        </w:rPr>
        <w:t>(3) Earnings</w:t>
      </w:r>
      <w:r w:rsidR="00A95498" w:rsidRPr="00F9659C">
        <w:rPr>
          <w:rFonts w:ascii="Times New Roman" w:hAnsi="Times New Roman" w:cs="Times New Roman"/>
          <w:i/>
          <w:sz w:val="24"/>
          <w:szCs w:val="24"/>
        </w:rPr>
        <w:t xml:space="preserve"> use financial ratio ROA (</w:t>
      </w:r>
      <w:r w:rsidR="00A95498" w:rsidRPr="00F9659C">
        <w:rPr>
          <w:rFonts w:ascii="Times New Roman" w:hAnsi="Times New Roman" w:cs="Times New Roman"/>
          <w:i/>
          <w:iCs/>
          <w:sz w:val="24"/>
          <w:szCs w:val="24"/>
        </w:rPr>
        <w:t>Return On Asset</w:t>
      </w:r>
      <w:r w:rsidR="00A95498" w:rsidRPr="00F9659C">
        <w:rPr>
          <w:rFonts w:ascii="Times New Roman" w:hAnsi="Times New Roman" w:cs="Times New Roman"/>
          <w:i/>
          <w:sz w:val="24"/>
          <w:szCs w:val="24"/>
        </w:rPr>
        <w:t xml:space="preserve">), and than (4) </w:t>
      </w:r>
      <w:r w:rsidR="00A95498" w:rsidRPr="00F9659C">
        <w:rPr>
          <w:rFonts w:ascii="Times New Roman" w:hAnsi="Times New Roman" w:cs="Times New Roman"/>
          <w:i/>
          <w:iCs/>
          <w:sz w:val="24"/>
          <w:szCs w:val="24"/>
        </w:rPr>
        <w:t xml:space="preserve">Capital </w:t>
      </w:r>
      <w:r w:rsidR="00A95498" w:rsidRPr="00F9659C">
        <w:rPr>
          <w:rFonts w:ascii="Times New Roman" w:hAnsi="Times New Roman" w:cs="Times New Roman"/>
          <w:i/>
          <w:sz w:val="24"/>
          <w:szCs w:val="24"/>
        </w:rPr>
        <w:t>use financial ratio CAR (</w:t>
      </w:r>
      <w:r w:rsidR="00A95498" w:rsidRPr="00F9659C">
        <w:rPr>
          <w:rFonts w:ascii="Times New Roman" w:hAnsi="Times New Roman" w:cs="Times New Roman"/>
          <w:i/>
          <w:iCs/>
          <w:sz w:val="24"/>
          <w:szCs w:val="24"/>
        </w:rPr>
        <w:t>Capital Adequacy</w:t>
      </w:r>
      <w:r w:rsidR="00A95498" w:rsidRPr="00F9659C">
        <w:rPr>
          <w:rFonts w:ascii="Times New Roman" w:hAnsi="Times New Roman" w:cs="Times New Roman"/>
          <w:i/>
          <w:sz w:val="24"/>
          <w:szCs w:val="24"/>
        </w:rPr>
        <w:t xml:space="preserve"> </w:t>
      </w:r>
      <w:r w:rsidR="00A95498" w:rsidRPr="00F9659C">
        <w:rPr>
          <w:rFonts w:ascii="Times New Roman" w:hAnsi="Times New Roman" w:cs="Times New Roman"/>
          <w:i/>
          <w:iCs/>
          <w:sz w:val="24"/>
          <w:szCs w:val="24"/>
        </w:rPr>
        <w:t>Ratio</w:t>
      </w:r>
      <w:r w:rsidR="00A95498" w:rsidRPr="00F9659C">
        <w:rPr>
          <w:rFonts w:ascii="Times New Roman" w:hAnsi="Times New Roman" w:cs="Times New Roman"/>
          <w:i/>
          <w:sz w:val="24"/>
          <w:szCs w:val="24"/>
        </w:rPr>
        <w:t>).</w:t>
      </w:r>
      <w:r w:rsidR="00F9659C" w:rsidRPr="00F9659C">
        <w:rPr>
          <w:rFonts w:ascii="Times New Roman" w:hAnsi="Times New Roman" w:cs="Times New Roman"/>
          <w:i/>
          <w:sz w:val="24"/>
          <w:szCs w:val="24"/>
        </w:rPr>
        <w:t xml:space="preserve"> </w:t>
      </w:r>
      <w:r w:rsidR="00E220E2" w:rsidRPr="00F9659C">
        <w:rPr>
          <w:rFonts w:ascii="Times New Roman" w:hAnsi="Times New Roman" w:cs="Times New Roman"/>
          <w:i/>
          <w:sz w:val="24"/>
          <w:szCs w:val="24"/>
        </w:rPr>
        <w:t>The results of the study in Bank Pengkreditan Rakyat Regional Companies Of Karya Remaja Indramayu Regency period 2017 indicate that the Bank's Soundness is shown in the aspect of the Risk Profile which includes the NPL ratio in the Second Quarter of 4.74</w:t>
      </w:r>
      <w:r w:rsidR="00194A06" w:rsidRPr="00F9659C">
        <w:rPr>
          <w:rFonts w:ascii="Times New Roman" w:hAnsi="Times New Roman" w:cs="Times New Roman"/>
          <w:i/>
          <w:sz w:val="24"/>
          <w:szCs w:val="24"/>
        </w:rPr>
        <w:t xml:space="preserve">% which can be categorized as less </w:t>
      </w:r>
      <w:r w:rsidR="00E220E2" w:rsidRPr="00F9659C">
        <w:rPr>
          <w:rFonts w:ascii="Times New Roman" w:hAnsi="Times New Roman" w:cs="Times New Roman"/>
          <w:i/>
          <w:sz w:val="24"/>
          <w:szCs w:val="24"/>
        </w:rPr>
        <w:t>h</w:t>
      </w:r>
      <w:r w:rsidR="00194A06" w:rsidRPr="00F9659C">
        <w:rPr>
          <w:rFonts w:ascii="Times New Roman" w:hAnsi="Times New Roman" w:cs="Times New Roman"/>
          <w:i/>
          <w:sz w:val="24"/>
          <w:szCs w:val="24"/>
        </w:rPr>
        <w:t xml:space="preserve">ealthy, Quarter III of 4.49% (less </w:t>
      </w:r>
      <w:r w:rsidR="00E220E2" w:rsidRPr="00F9659C">
        <w:rPr>
          <w:rFonts w:ascii="Times New Roman" w:hAnsi="Times New Roman" w:cs="Times New Roman"/>
          <w:i/>
          <w:sz w:val="24"/>
          <w:szCs w:val="24"/>
        </w:rPr>
        <w:t>healthy), Quarter IV of 3.99% (less healthy)</w:t>
      </w:r>
      <w:r w:rsidR="00194A06" w:rsidRPr="00F9659C">
        <w:rPr>
          <w:rFonts w:ascii="Times New Roman" w:hAnsi="Times New Roman" w:cs="Times New Roman"/>
          <w:i/>
          <w:sz w:val="24"/>
          <w:szCs w:val="24"/>
        </w:rPr>
        <w:t>, and the LDR in Quarter II amounted to 88.82% can be categorized as quite healthy, Quarter III amounted to 86.27% (quite healthy), Quarter IV was 85.38% (healthy). For the aspect of Good Corporate Governance, 1.81% can be categorized as healthy. For the Earnings aspect which includes the ROA ratio in Quarter II of 3.17% it can be categorized as very healthy, Quarter III of 2.47 (very healthy), Quarter IV of 2.23% (very healthy). Capital aspect which includes CAR ratio in Quarter II of 13.53% can be categorized as very healthy, Quarter III is 13.72% (very healthy), Quarter IV is 12.88% (very healthy). The development of the Bank's Soundness Rate for the 2015-2017 period in terms of the Risk Profile aspect which includes the NPL ratio is very good, and the LDR is quite good. For the Earnings aspect includes a good ROA ratio. And for the Capital aspect, it includes a good CAR. Bank Pengkreditan Rakyat Regional Companies Of Karya Remaja Indramayu Regency can increase the precautionary principle so that the emergence of problem loans can be minimized more.</w:t>
      </w:r>
    </w:p>
    <w:p w:rsidR="00F9659C" w:rsidRPr="00F9659C" w:rsidRDefault="00F9659C" w:rsidP="00F9659C">
      <w:pPr>
        <w:autoSpaceDE w:val="0"/>
        <w:autoSpaceDN w:val="0"/>
        <w:adjustRightInd w:val="0"/>
        <w:spacing w:after="0" w:line="240" w:lineRule="auto"/>
        <w:jc w:val="both"/>
        <w:rPr>
          <w:rFonts w:ascii="Times New Roman" w:hAnsi="Times New Roman" w:cs="Times New Roman"/>
          <w:i/>
          <w:sz w:val="24"/>
          <w:szCs w:val="24"/>
        </w:rPr>
      </w:pPr>
      <w:bookmarkStart w:id="0" w:name="_GoBack"/>
      <w:bookmarkEnd w:id="0"/>
    </w:p>
    <w:p w:rsidR="00194A06" w:rsidRPr="00F9659C" w:rsidRDefault="00DC764F" w:rsidP="00F9659C">
      <w:pPr>
        <w:spacing w:after="0" w:line="240" w:lineRule="auto"/>
        <w:jc w:val="both"/>
        <w:rPr>
          <w:rFonts w:ascii="Times New Roman" w:hAnsi="Times New Roman" w:cs="Times New Roman"/>
          <w:i/>
          <w:sz w:val="24"/>
          <w:szCs w:val="24"/>
        </w:rPr>
      </w:pPr>
      <w:r w:rsidRPr="00F9659C">
        <w:rPr>
          <w:rFonts w:ascii="Times New Roman" w:hAnsi="Times New Roman" w:cs="Times New Roman"/>
          <w:i/>
          <w:sz w:val="24"/>
          <w:szCs w:val="24"/>
        </w:rPr>
        <w:t>Keywords: Bank, RGEC Method, and Ratio</w:t>
      </w:r>
    </w:p>
    <w:sectPr w:rsidR="00194A06" w:rsidRPr="00F9659C" w:rsidSect="00FB47A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A6"/>
    <w:rsid w:val="000C333C"/>
    <w:rsid w:val="000D0EFB"/>
    <w:rsid w:val="0011179F"/>
    <w:rsid w:val="00190E11"/>
    <w:rsid w:val="00194A06"/>
    <w:rsid w:val="003A1C71"/>
    <w:rsid w:val="005F2006"/>
    <w:rsid w:val="00853A4A"/>
    <w:rsid w:val="009A4896"/>
    <w:rsid w:val="00A06C09"/>
    <w:rsid w:val="00A95498"/>
    <w:rsid w:val="00AD3601"/>
    <w:rsid w:val="00B2310C"/>
    <w:rsid w:val="00B85099"/>
    <w:rsid w:val="00C960C5"/>
    <w:rsid w:val="00D63783"/>
    <w:rsid w:val="00DB0897"/>
    <w:rsid w:val="00DC0E6F"/>
    <w:rsid w:val="00DC3697"/>
    <w:rsid w:val="00DC764F"/>
    <w:rsid w:val="00E220E2"/>
    <w:rsid w:val="00E93763"/>
    <w:rsid w:val="00F9659C"/>
    <w:rsid w:val="00FB47A6"/>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be</dc:creator>
  <cp:lastModifiedBy>FITB UTY</cp:lastModifiedBy>
  <cp:revision>3</cp:revision>
  <dcterms:created xsi:type="dcterms:W3CDTF">2019-03-13T06:45:00Z</dcterms:created>
  <dcterms:modified xsi:type="dcterms:W3CDTF">2019-03-14T01:08:00Z</dcterms:modified>
</cp:coreProperties>
</file>