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6399"/>
      </w:tblGrid>
      <w:tr w:rsidR="008F59CC" w:rsidRPr="00F00691" w:rsidTr="003305C4">
        <w:tc>
          <w:tcPr>
            <w:tcW w:w="1538" w:type="pct"/>
            <w:tcBorders>
              <w:right w:val="single" w:sz="18" w:space="0" w:color="808080" w:themeColor="background1" w:themeShade="80"/>
            </w:tcBorders>
          </w:tcPr>
          <w:p w:rsidR="008F59CC" w:rsidRPr="00F00691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462" w:type="pct"/>
            <w:tcBorders>
              <w:left w:val="single" w:sz="18" w:space="0" w:color="808080" w:themeColor="background1" w:themeShade="80"/>
            </w:tcBorders>
          </w:tcPr>
          <w:p w:rsidR="008F59CC" w:rsidRDefault="008F59CC" w:rsidP="003305C4">
            <w:pPr>
              <w:rPr>
                <w:rFonts w:ascii="Franklin Gothic Demi Cond" w:eastAsia="Times New Roman" w:hAnsi="Franklin Gothic Demi Cond" w:cs="Arial"/>
                <w:sz w:val="32"/>
                <w:szCs w:val="32"/>
              </w:rPr>
            </w:pPr>
          </w:p>
          <w:p w:rsidR="008F59CC" w:rsidRPr="00005858" w:rsidRDefault="008F59CC" w:rsidP="003305C4">
            <w:pPr>
              <w:rPr>
                <w:rFonts w:ascii="Franklin Gothic Demi Cond" w:eastAsia="Times New Roman" w:hAnsi="Franklin Gothic Demi Cond" w:cs="Arial"/>
                <w:sz w:val="32"/>
                <w:szCs w:val="32"/>
              </w:rPr>
            </w:pPr>
            <w:r w:rsidRPr="00005858">
              <w:rPr>
                <w:rFonts w:ascii="Franklin Gothic Demi Cond" w:eastAsia="Times New Roman" w:hAnsi="Franklin Gothic Demi Cond" w:cs="Arial"/>
                <w:sz w:val="32"/>
                <w:szCs w:val="32"/>
              </w:rPr>
              <w:t xml:space="preserve">PERANCANGAN KAMERA PENGINTAI JARAK JAUH MENGGUNAKAN RASPBERRY PI BERBASIS </w:t>
            </w:r>
          </w:p>
          <w:p w:rsidR="008F59CC" w:rsidRPr="00E766D3" w:rsidRDefault="008F59CC" w:rsidP="003305C4">
            <w:pPr>
              <w:rPr>
                <w:rFonts w:ascii="Franklin Gothic Demi Cond" w:eastAsia="Times New Roman" w:hAnsi="Franklin Gothic Demi Cond" w:cs="Arial"/>
                <w:sz w:val="28"/>
                <w:szCs w:val="28"/>
              </w:rPr>
            </w:pPr>
            <w:r w:rsidRPr="00005858">
              <w:rPr>
                <w:rFonts w:ascii="Franklin Gothic Demi Cond" w:eastAsia="Times New Roman" w:hAnsi="Franklin Gothic Demi Cond" w:cs="Arial"/>
                <w:sz w:val="32"/>
                <w:szCs w:val="32"/>
              </w:rPr>
              <w:t>MULTI-PLATFORM</w:t>
            </w:r>
          </w:p>
        </w:tc>
      </w:tr>
      <w:tr w:rsidR="008F59CC" w:rsidRPr="00F00691" w:rsidTr="003305C4">
        <w:tc>
          <w:tcPr>
            <w:tcW w:w="1538" w:type="pct"/>
            <w:tcBorders>
              <w:right w:val="single" w:sz="18" w:space="0" w:color="808080" w:themeColor="background1" w:themeShade="80"/>
            </w:tcBorders>
          </w:tcPr>
          <w:p w:rsidR="008F59CC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8F59CC" w:rsidRPr="003B3CBD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706B2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Echo </w:t>
            </w:r>
            <w:proofErr w:type="spellStart"/>
            <w:proofErr w:type="gramStart"/>
            <w:r w:rsidRPr="00706B2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Saputra</w:t>
            </w:r>
            <w:proofErr w:type="spellEnd"/>
            <w:r w:rsidRPr="00F0069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</w:rPr>
              <w:t>[</w:t>
            </w:r>
            <w:proofErr w:type="gramEnd"/>
            <w:r w:rsidRPr="00F0069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</w:rPr>
              <w:t>1]</w:t>
            </w:r>
          </w:p>
          <w:p w:rsidR="008F59CC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proofErr w:type="spellStart"/>
            <w:r w:rsidRPr="00706B2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Satyo</w:t>
            </w:r>
            <w:proofErr w:type="spellEnd"/>
            <w:r w:rsidRPr="00706B2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06B2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Nuryadi</w:t>
            </w:r>
            <w:proofErr w:type="spellEnd"/>
            <w:r w:rsidRPr="00706B2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Pr="00F00691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</w:rPr>
              <w:t>[2]</w:t>
            </w:r>
          </w:p>
          <w:p w:rsidR="008F59CC" w:rsidRPr="003B3CBD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462" w:type="pct"/>
            <w:tcBorders>
              <w:left w:val="single" w:sz="18" w:space="0" w:color="808080" w:themeColor="background1" w:themeShade="80"/>
            </w:tcBorders>
          </w:tcPr>
          <w:p w:rsidR="008F59CC" w:rsidRPr="00F00691" w:rsidRDefault="008F59CC" w:rsidP="003305C4">
            <w:pPr>
              <w:rPr>
                <w:rFonts w:ascii="Franklin Gothic Demi Cond" w:eastAsia="Times New Roman" w:hAnsi="Franklin Gothic Demi Cond" w:cs="Arial"/>
                <w:sz w:val="24"/>
                <w:szCs w:val="24"/>
              </w:rPr>
            </w:pPr>
          </w:p>
          <w:p w:rsidR="008F59CC" w:rsidRPr="00F00691" w:rsidRDefault="008F59CC" w:rsidP="003305C4">
            <w:pPr>
              <w:rPr>
                <w:rFonts w:ascii="Franklin Gothic Demi Cond" w:eastAsia="Times New Roman" w:hAnsi="Franklin Gothic Demi Cond" w:cs="Arial"/>
                <w:sz w:val="24"/>
                <w:szCs w:val="24"/>
              </w:rPr>
            </w:pPr>
          </w:p>
        </w:tc>
      </w:tr>
      <w:tr w:rsidR="008F59CC" w:rsidRPr="00F00691" w:rsidTr="003305C4">
        <w:tc>
          <w:tcPr>
            <w:tcW w:w="1538" w:type="pct"/>
            <w:tcBorders>
              <w:right w:val="single" w:sz="18" w:space="0" w:color="808080" w:themeColor="background1" w:themeShade="80"/>
            </w:tcBorders>
          </w:tcPr>
          <w:p w:rsidR="008F59CC" w:rsidRPr="00806538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F59CC" w:rsidRPr="00806538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Jurusan</w:t>
            </w:r>
            <w:proofErr w:type="spellEnd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 xml:space="preserve"> Teknik </w:t>
            </w: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Komputer</w:t>
            </w:r>
            <w:proofErr w:type="spellEnd"/>
          </w:p>
          <w:p w:rsidR="008F59CC" w:rsidRPr="00806538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Fakultas</w:t>
            </w:r>
            <w:proofErr w:type="spellEnd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Sains</w:t>
            </w:r>
            <w:proofErr w:type="spellEnd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dan</w:t>
            </w:r>
            <w:proofErr w:type="spellEnd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Teknologi</w:t>
            </w:r>
            <w:proofErr w:type="spellEnd"/>
          </w:p>
          <w:p w:rsidR="008F59CC" w:rsidRPr="00806538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Universitas</w:t>
            </w:r>
            <w:proofErr w:type="spellEnd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>Teknologi</w:t>
            </w:r>
            <w:proofErr w:type="spellEnd"/>
            <w:r w:rsidRPr="00806538">
              <w:rPr>
                <w:rFonts w:ascii="Arial" w:eastAsia="Times New Roman" w:hAnsi="Arial" w:cs="Arial"/>
                <w:sz w:val="18"/>
                <w:szCs w:val="18"/>
              </w:rPr>
              <w:t xml:space="preserve"> Yogyakarta</w:t>
            </w:r>
          </w:p>
          <w:p w:rsidR="008F59CC" w:rsidRPr="003B3CBD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8F59CC" w:rsidRPr="003B3CBD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F0069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 xml:space="preserve"> [</w:t>
            </w:r>
            <w:proofErr w:type="gramStart"/>
            <w:r w:rsidRPr="00F0069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1</w:t>
            </w:r>
            <w:r w:rsidRPr="00706B27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</w:rPr>
              <w:t>]</w:t>
            </w:r>
            <w:r w:rsidRPr="00706B27">
              <w:rPr>
                <w:rFonts w:ascii="Arial" w:eastAsia="Times New Roman" w:hAnsi="Arial" w:cs="Arial"/>
                <w:i/>
                <w:sz w:val="18"/>
                <w:szCs w:val="18"/>
              </w:rPr>
              <w:t>echosaputra@gmail.com</w:t>
            </w:r>
            <w:proofErr w:type="gramEnd"/>
            <w:r w:rsidRPr="00706B27">
              <w:rPr>
                <w:rFonts w:ascii="Arial" w:eastAsia="Times New Roman" w:hAnsi="Arial" w:cs="Arial"/>
                <w:i/>
                <w:sz w:val="17"/>
                <w:szCs w:val="17"/>
              </w:rPr>
              <w:t xml:space="preserve"> </w:t>
            </w:r>
          </w:p>
          <w:p w:rsidR="008F59CC" w:rsidRPr="003B3CBD" w:rsidRDefault="008F59CC" w:rsidP="003305C4">
            <w:pPr>
              <w:ind w:left="-142" w:right="176"/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0069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[</w:t>
            </w:r>
            <w:proofErr w:type="gramStart"/>
            <w:r w:rsidRPr="00F00691">
              <w:rPr>
                <w:rFonts w:ascii="Arial" w:eastAsia="Times New Roman" w:hAnsi="Arial" w:cs="Arial"/>
                <w:i/>
                <w:sz w:val="17"/>
                <w:szCs w:val="17"/>
                <w:vertAlign w:val="superscript"/>
              </w:rPr>
              <w:t>2]</w:t>
            </w:r>
            <w:r w:rsidRPr="00706B27">
              <w:rPr>
                <w:rFonts w:ascii="Arial" w:eastAsia="Times New Roman" w:hAnsi="Arial" w:cs="Arial"/>
                <w:i/>
                <w:sz w:val="18"/>
                <w:szCs w:val="18"/>
              </w:rPr>
              <w:t>nuryadi.satyo@gmail.com</w:t>
            </w:r>
            <w:proofErr w:type="gramEnd"/>
          </w:p>
        </w:tc>
        <w:tc>
          <w:tcPr>
            <w:tcW w:w="3462" w:type="pct"/>
            <w:tcBorders>
              <w:left w:val="single" w:sz="18" w:space="0" w:color="808080" w:themeColor="background1" w:themeShade="80"/>
            </w:tcBorders>
          </w:tcPr>
          <w:p w:rsidR="008F59CC" w:rsidRPr="00005858" w:rsidRDefault="008F59CC" w:rsidP="003305C4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F00691">
              <w:rPr>
                <w:rFonts w:ascii="Arial" w:eastAsia="Times New Roman" w:hAnsi="Arial" w:cs="Arial"/>
                <w:b/>
                <w:sz w:val="18"/>
                <w:szCs w:val="18"/>
              </w:rPr>
              <w:t>Abstrak</w:t>
            </w:r>
            <w:proofErr w:type="spellEnd"/>
          </w:p>
          <w:p w:rsidR="008F59CC" w:rsidRPr="00005858" w:rsidRDefault="008F59CC" w:rsidP="003305C4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Kemajuan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semakin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terbantu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didalam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pekerjaan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didalam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kehidupan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sehari-hari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. Ada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terjadi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membuktikan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berkembangnya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kebutuhan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manusia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pengintai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dikenal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CCTV (Closed Circuit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TeleVision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). Rasa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aman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menjalani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setiap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aktifitas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barang-barang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penting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menjadi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permasalahan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harus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dicarikan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solusi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nyata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>. Di Kota-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kota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besar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sudah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pemasangan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CCTV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daerah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mobilitas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tinggi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perkantoran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sekolah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jalan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raya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lain-lain.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Namun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penggunaannya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dirasa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efektif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ruangan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berada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mobilitas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rendah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seperti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ruangan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brankas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. Karena CCTV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umumnya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tetap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merekam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selama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24 jam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tanpa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henti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jugaakan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membebani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penyimpanan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F59CC" w:rsidRPr="00005858" w:rsidRDefault="008F59CC" w:rsidP="003305C4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karenanya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dirancang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pengintai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khusus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tingkat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mobilisasi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rendah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bisa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dipantau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jarak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jauh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smartphone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maupun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komputer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pengintai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hanya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merekam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bila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terdeteksi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adanya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gerakan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kemudian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disimpan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mengontrol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dipergunakan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mikrokontroller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Raspberry Pi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dimana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sistemnya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berbasis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web service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sehingga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dijalankan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dimulti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-platform.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adalah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khusus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kompatibel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pada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perangkat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raspberry pi. </w:t>
            </w:r>
          </w:p>
          <w:p w:rsidR="008F59CC" w:rsidRDefault="008F59CC" w:rsidP="003305C4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Hasil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pengujian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menunjukkan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bahwa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sistem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dibuat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perancangan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aplikasi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monitoring yang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berbasis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web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berhasil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menampilkan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tampilan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baik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smartphone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ataupun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laptop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menggunakan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wireless </w:t>
            </w:r>
            <w:proofErr w:type="spellStart"/>
            <w:r w:rsidRPr="0000585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05858">
              <w:rPr>
                <w:rFonts w:ascii="Arial" w:hAnsi="Arial" w:cs="Arial"/>
                <w:sz w:val="18"/>
                <w:szCs w:val="18"/>
              </w:rPr>
              <w:t xml:space="preserve"> internet.</w:t>
            </w:r>
          </w:p>
          <w:p w:rsidR="008F59CC" w:rsidRPr="00F00691" w:rsidRDefault="008F59CC" w:rsidP="003305C4">
            <w:pPr>
              <w:spacing w:before="80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  <w:r w:rsidRPr="00F006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Kata </w:t>
            </w:r>
            <w:proofErr w:type="spellStart"/>
            <w:r w:rsidRPr="00F006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kunci</w:t>
            </w:r>
            <w:proofErr w:type="spellEnd"/>
            <w:r w:rsidRPr="00F0069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: </w:t>
            </w:r>
            <w:r w:rsidRPr="00005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Raspberry Pi, Web </w:t>
            </w:r>
            <w:proofErr w:type="gramStart"/>
            <w:r w:rsidRPr="00005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Server ,</w:t>
            </w:r>
            <w:proofErr w:type="gramEnd"/>
            <w:r w:rsidRPr="00005858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Wireless.</w:t>
            </w:r>
          </w:p>
        </w:tc>
      </w:tr>
    </w:tbl>
    <w:p w:rsidR="00931BAF" w:rsidRDefault="00931BAF">
      <w:bookmarkStart w:id="0" w:name="_GoBack"/>
      <w:bookmarkEnd w:id="0"/>
    </w:p>
    <w:sectPr w:rsidR="0093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CC"/>
    <w:rsid w:val="00000EEF"/>
    <w:rsid w:val="008F59CC"/>
    <w:rsid w:val="00931BAF"/>
    <w:rsid w:val="00D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4489-E686-47B4-A959-A7D0A71F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ikrima</dc:creator>
  <cp:keywords/>
  <dc:description/>
  <cp:lastModifiedBy>ikrima</cp:lastModifiedBy>
  <cp:revision>1</cp:revision>
  <dcterms:created xsi:type="dcterms:W3CDTF">2017-11-06T02:36:00Z</dcterms:created>
  <dcterms:modified xsi:type="dcterms:W3CDTF">2017-11-06T03:00:00Z</dcterms:modified>
</cp:coreProperties>
</file>