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BE" w:rsidRPr="00A15CC8" w:rsidRDefault="003830BE" w:rsidP="003830BE">
      <w:pPr>
        <w:spacing w:after="0" w:line="480" w:lineRule="auto"/>
        <w:ind w:left="-1418" w:right="-165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A15CC8">
        <w:rPr>
          <w:rFonts w:ascii="Times New Roman" w:hAnsi="Times New Roman" w:cs="Times New Roman"/>
          <w:b/>
          <w:sz w:val="24"/>
          <w:szCs w:val="24"/>
          <w:lang w:val="en-ID"/>
        </w:rPr>
        <w:t>MOTIVASI KERJA GURU SD NEGERI NGEMPLAK NGANTI YOGYAKARTA</w:t>
      </w:r>
    </w:p>
    <w:p w:rsidR="0050333E" w:rsidRDefault="0050333E" w:rsidP="003830BE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0333E" w:rsidRPr="0050333E" w:rsidRDefault="0050333E" w:rsidP="0050333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Noviana Tugan</w:t>
      </w:r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3E" w:rsidRPr="000C58F6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333E" w:rsidRP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0333E" w:rsidRDefault="0050333E" w:rsidP="00503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0BE" w:rsidRDefault="00E93D0C" w:rsidP="00A15CC8">
      <w:pPr>
        <w:pStyle w:val="ListParagraph"/>
        <w:spacing w:after="0"/>
        <w:ind w:left="0" w:firstLine="69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503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Ngemplak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3E">
        <w:rPr>
          <w:rFonts w:ascii="Times New Roman" w:hAnsi="Times New Roman" w:cs="Times New Roman"/>
          <w:sz w:val="24"/>
          <w:szCs w:val="24"/>
        </w:rPr>
        <w:t>Nganti</w:t>
      </w:r>
      <w:proofErr w:type="spellEnd"/>
      <w:r w:rsidRPr="0050333E">
        <w:rPr>
          <w:rFonts w:ascii="Times New Roman" w:hAnsi="Times New Roman" w:cs="Times New Roman"/>
          <w:sz w:val="24"/>
          <w:szCs w:val="24"/>
        </w:rPr>
        <w:t xml:space="preserve"> Yogyakarta”</w:t>
      </w:r>
      <w:r w:rsidR="007D3267" w:rsidRPr="00503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D3267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Ngemplak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Nganti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0BE" w:rsidRPr="0050333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830BE" w:rsidRPr="0050333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guru SD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Ngemplak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Nganti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melaksakanan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16110" w:rsidRPr="0050333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16110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10" w:rsidRPr="00503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6110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110" w:rsidRPr="0050333E">
        <w:rPr>
          <w:rFonts w:ascii="Times New Roman" w:hAnsi="Times New Roman" w:cs="Times New Roman"/>
          <w:sz w:val="24"/>
          <w:szCs w:val="24"/>
        </w:rPr>
        <w:t>mengguna</w:t>
      </w:r>
      <w:r w:rsidR="003356E9" w:rsidRPr="0050333E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6E9" w:rsidRPr="0050333E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A5EF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FE" w:rsidRPr="005033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A5EFE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FE" w:rsidRPr="005033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="003356E9" w:rsidRPr="0050333E">
        <w:rPr>
          <w:rFonts w:ascii="Times New Roman" w:hAnsi="Times New Roman" w:cs="Times New Roman"/>
          <w:sz w:val="24"/>
          <w:szCs w:val="24"/>
        </w:rPr>
        <w:t>berstatus</w:t>
      </w:r>
      <w:proofErr w:type="spellEnd"/>
      <w:r w:rsidR="003356E9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>Sipil</w:t>
      </w:r>
      <w:proofErr w:type="spellEnd"/>
      <w:r w:rsidR="003356E9" w:rsidRPr="0050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" w:tooltip="PNS" w:history="1">
        <w:r w:rsidR="003356E9" w:rsidRPr="0050333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PNS</w:t>
        </w:r>
      </w:hyperlink>
      <w:r w:rsidR="003356E9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berjumlah</w:t>
      </w:r>
      <w:proofErr w:type="spellEnd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4</w:t>
      </w:r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orang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kepala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sekolah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serta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guru yang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terkait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dengan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motivasi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kerja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Guru SD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Negeri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Ngemplak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Nganti</w:t>
      </w:r>
      <w:proofErr w:type="spellEnd"/>
      <w:r w:rsidR="00D16110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Yogyakarta</w:t>
      </w:r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Teknik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</w:t>
      </w:r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gumpulan</w:t>
      </w:r>
      <w:proofErr w:type="spellEnd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data: </w:t>
      </w:r>
      <w:proofErr w:type="spellStart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pengamatan</w:t>
      </w:r>
      <w:proofErr w:type="spellEnd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15CC8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parti</w:t>
      </w:r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sipasi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wawancara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mendalam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dan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dokumentasi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</w:t>
      </w:r>
      <w:proofErr w:type="spellStart"/>
      <w:proofErr w:type="gram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Analisis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data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menggunakan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model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kualitatif-interaktif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proofErr w:type="gram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Hasil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penelitian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: (1)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guru SD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Ngemplak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Nganti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Yogyakarta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profesionalitas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kesuksesan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afiliasi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kekuasaan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tampak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perilaku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>sekolah</w:t>
      </w:r>
      <w:proofErr w:type="spellEnd"/>
      <w:r w:rsidR="008A5EFE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15CC8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(2)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motivasi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kerja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guru SD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Negeri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Ngemplak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Nganti</w:t>
      </w:r>
      <w:proofErr w:type="spellEnd"/>
      <w:r w:rsidR="00E47E12" w:rsidRPr="0050333E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Yogyakarta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eksterna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l.</w:t>
      </w:r>
      <w:proofErr w:type="gramEnd"/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 xml:space="preserve"> Pada f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aktor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i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nternal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 xml:space="preserve"> terdapatnya keinginan untuk memperoleh pengakuan, salah satunya adalah adanya hubungan kerja yang harmonis dan kompak. </w:t>
      </w:r>
      <w:proofErr w:type="spellStart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>Keempat</w:t>
      </w:r>
      <w:proofErr w:type="spellEnd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>subjek</w:t>
      </w:r>
      <w:proofErr w:type="spellEnd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7E12" w:rsidRPr="0050333E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</w:rPr>
        <w:t xml:space="preserve"> lain</w:t>
      </w:r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Sementara f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aktor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eksternal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juga</w:t>
      </w:r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turut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mempengaruhi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profesionalitas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r w:rsidR="00E47E12" w:rsidRPr="0050333E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E47E12"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>terdapat</w:t>
      </w:r>
      <w:proofErr w:type="spellEnd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>supervisi</w:t>
      </w:r>
      <w:proofErr w:type="spellEnd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</w:rPr>
        <w:t>baik</w:t>
      </w:r>
      <w:proofErr w:type="spellEnd"/>
      <w:r w:rsidR="00E47E12" w:rsidRPr="0050333E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.</w:t>
      </w:r>
    </w:p>
    <w:p w:rsidR="0050333E" w:rsidRPr="0050333E" w:rsidRDefault="0050333E" w:rsidP="00A15CC8">
      <w:pPr>
        <w:pStyle w:val="ListParagraph"/>
        <w:spacing w:after="0"/>
        <w:ind w:left="0" w:firstLine="69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6ECE" w:rsidRPr="0050333E" w:rsidRDefault="007F6ECE" w:rsidP="00014895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0333E">
        <w:rPr>
          <w:rFonts w:ascii="Times New Roman" w:hAnsi="Times New Roman" w:cs="Times New Roman"/>
          <w:b/>
          <w:sz w:val="24"/>
          <w:szCs w:val="24"/>
          <w:lang w:val="en-ID"/>
        </w:rPr>
        <w:t>Kata</w:t>
      </w:r>
      <w:proofErr w:type="spellEnd"/>
      <w:r w:rsidRPr="0050333E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50333E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50333E">
        <w:rPr>
          <w:rFonts w:ascii="Times New Roman" w:hAnsi="Times New Roman" w:cs="Times New Roman"/>
          <w:sz w:val="24"/>
          <w:szCs w:val="24"/>
          <w:lang w:val="en-ID"/>
        </w:rPr>
        <w:t xml:space="preserve">; </w:t>
      </w:r>
      <w:r w:rsidR="0050333E">
        <w:rPr>
          <w:rFonts w:ascii="Times New Roman" w:hAnsi="Times New Roman" w:cs="Times New Roman"/>
          <w:sz w:val="24"/>
          <w:szCs w:val="24"/>
          <w:lang w:val="id-ID"/>
        </w:rPr>
        <w:t>Motivasi Kerja, Guru.</w:t>
      </w:r>
      <w:proofErr w:type="gramEnd"/>
    </w:p>
    <w:p w:rsidR="00F33658" w:rsidRPr="0050333E" w:rsidRDefault="00F33658" w:rsidP="003830BE">
      <w:pPr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GoBack"/>
      <w:bookmarkEnd w:id="0"/>
    </w:p>
    <w:sectPr w:rsidR="00F33658" w:rsidRPr="0050333E" w:rsidSect="0050333E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0BE"/>
    <w:rsid w:val="00014895"/>
    <w:rsid w:val="00053879"/>
    <w:rsid w:val="000F519D"/>
    <w:rsid w:val="003356E9"/>
    <w:rsid w:val="003830BE"/>
    <w:rsid w:val="0050333E"/>
    <w:rsid w:val="007D3267"/>
    <w:rsid w:val="007F6ECE"/>
    <w:rsid w:val="008A5EFE"/>
    <w:rsid w:val="00917B31"/>
    <w:rsid w:val="00943F17"/>
    <w:rsid w:val="00973768"/>
    <w:rsid w:val="00A15CC8"/>
    <w:rsid w:val="00B06103"/>
    <w:rsid w:val="00BB6B25"/>
    <w:rsid w:val="00D16110"/>
    <w:rsid w:val="00E47E12"/>
    <w:rsid w:val="00E93D0C"/>
    <w:rsid w:val="00F3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itung.tribunnews.com/tag/p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Asisten</cp:lastModifiedBy>
  <cp:revision>3</cp:revision>
  <cp:lastPrinted>2017-11-30T03:37:00Z</cp:lastPrinted>
  <dcterms:created xsi:type="dcterms:W3CDTF">2017-11-14T01:26:00Z</dcterms:created>
  <dcterms:modified xsi:type="dcterms:W3CDTF">2017-11-30T03:38:00Z</dcterms:modified>
</cp:coreProperties>
</file>