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B4" w:rsidRDefault="00732DB4" w:rsidP="00732DB4">
      <w:pPr>
        <w:pStyle w:val="Heading1"/>
        <w:spacing w:after="292" w:line="259" w:lineRule="auto"/>
        <w:ind w:left="213" w:right="263"/>
        <w:jc w:val="center"/>
      </w:pPr>
      <w:bookmarkStart w:id="0" w:name="_Toc127641"/>
      <w:r>
        <w:rPr>
          <w:sz w:val="28"/>
        </w:rPr>
        <w:t xml:space="preserve">ABSTRACT </w:t>
      </w:r>
      <w:bookmarkEnd w:id="0"/>
    </w:p>
    <w:p w:rsidR="00732DB4" w:rsidRDefault="00732DB4" w:rsidP="00732DB4">
      <w:pPr>
        <w:pStyle w:val="Heading5"/>
        <w:spacing w:after="0"/>
        <w:ind w:left="-5" w:right="0"/>
      </w:pPr>
      <w:r>
        <w:t xml:space="preserve">Irfan </w:t>
      </w:r>
      <w:proofErr w:type="spellStart"/>
      <w:r>
        <w:t>Suryana</w:t>
      </w:r>
      <w:proofErr w:type="spellEnd"/>
      <w:r>
        <w:t xml:space="preserve"> (2017), RELIGIOSITY: CHLOE MILLER’S DEVELOPMENT OF RELIGIOUUS IDENTITY IN MELODY </w:t>
      </w:r>
    </w:p>
    <w:p w:rsidR="00732DB4" w:rsidRDefault="00732DB4" w:rsidP="00732DB4">
      <w:pPr>
        <w:spacing w:after="168" w:line="259" w:lineRule="auto"/>
        <w:ind w:left="0" w:firstLine="0"/>
        <w:jc w:val="left"/>
      </w:pPr>
      <w:r>
        <w:rPr>
          <w:b/>
        </w:rPr>
        <w:t xml:space="preserve">CARLSON’S </w:t>
      </w:r>
      <w:r>
        <w:rPr>
          <w:b/>
          <w:i/>
        </w:rPr>
        <w:t xml:space="preserve">MY NAME IS CHLOE </w:t>
      </w:r>
    </w:p>
    <w:p w:rsidR="00732DB4" w:rsidRDefault="00732DB4" w:rsidP="00732DB4">
      <w:pPr>
        <w:spacing w:after="0" w:line="259" w:lineRule="auto"/>
        <w:ind w:left="10"/>
      </w:pPr>
      <w:r>
        <w:t xml:space="preserve">Yogyakarta: English Literature, Faculty of Cultural Sciences </w:t>
      </w:r>
    </w:p>
    <w:p w:rsidR="00732DB4" w:rsidRDefault="00732DB4" w:rsidP="00732DB4">
      <w:pPr>
        <w:spacing w:after="0" w:line="259" w:lineRule="auto"/>
        <w:ind w:left="10"/>
      </w:pPr>
      <w:r>
        <w:t xml:space="preserve">University of Technology Yogyakarta </w:t>
      </w:r>
    </w:p>
    <w:p w:rsidR="00732DB4" w:rsidRDefault="00732DB4" w:rsidP="00732DB4">
      <w:pPr>
        <w:spacing w:after="0" w:line="259" w:lineRule="auto"/>
        <w:ind w:left="0" w:firstLine="0"/>
        <w:jc w:val="left"/>
      </w:pPr>
      <w:r>
        <w:t xml:space="preserve"> </w:t>
      </w:r>
    </w:p>
    <w:p w:rsidR="00732DB4" w:rsidRDefault="00732DB4" w:rsidP="00732DB4">
      <w:pPr>
        <w:spacing w:after="184" w:line="249" w:lineRule="auto"/>
        <w:ind w:left="-15" w:right="49" w:firstLine="720"/>
      </w:pPr>
      <w:r>
        <w:rPr>
          <w:i/>
        </w:rPr>
        <w:t xml:space="preserve">This final paper is a research to analyze Chloe Miller’s development of religious identity in Melody Carlson’s My Name is Chloe that deals with religiosity. Chloe Miller is the main character in the novel who struggles to live. There are many terrible obstacles in her life, such as from her family and her friends, that bring her to get closer to God and have a religious identity. </w:t>
      </w:r>
    </w:p>
    <w:p w:rsidR="00732DB4" w:rsidRDefault="00732DB4" w:rsidP="00732DB4">
      <w:pPr>
        <w:spacing w:after="184" w:line="249" w:lineRule="auto"/>
        <w:ind w:left="-15" w:right="49" w:firstLine="720"/>
      </w:pPr>
      <w:r>
        <w:rPr>
          <w:i/>
        </w:rPr>
        <w:t xml:space="preserve">There are two scopes of the study in this research. Those are the development of a religious identity of Chloe Miller through the five dimensions of religiosity and the consequences of five dimensions of religiosity. </w:t>
      </w:r>
    </w:p>
    <w:p w:rsidR="00732DB4" w:rsidRDefault="00732DB4" w:rsidP="00732DB4">
      <w:pPr>
        <w:spacing w:after="184" w:line="249" w:lineRule="auto"/>
        <w:ind w:left="-15" w:right="49" w:firstLine="720"/>
      </w:pPr>
      <w:r>
        <w:rPr>
          <w:i/>
        </w:rPr>
        <w:t xml:space="preserve">To solve scope of the study, this research utilizes psychology approach, especially psychology of religion that covers five </w:t>
      </w:r>
      <w:proofErr w:type="gramStart"/>
      <w:r>
        <w:rPr>
          <w:i/>
        </w:rPr>
        <w:t>dimension</w:t>
      </w:r>
      <w:proofErr w:type="gramEnd"/>
      <w:r>
        <w:rPr>
          <w:i/>
        </w:rPr>
        <w:t xml:space="preserve"> of religiosity’s theory of Glock and Stark. This research uses two theories. First, Glock &amp; Stark (1968) state that there are five dimensions of religiosity. Those are ideological dimension, public practice, private practice, intellectual dimension, and experiential dimension. The first theory is used to solve the first scope of study. Second, Glock &amp; Stark (1965) state that there are five dimensions of religiosity. Those are ideological dimension, ritualistic dimension, intellectual dimension, experiential dimension, and consequential dimension. The second theory is utilized to solve the second scope of study. </w:t>
      </w:r>
    </w:p>
    <w:p w:rsidR="00732DB4" w:rsidRDefault="00732DB4" w:rsidP="00732DB4">
      <w:pPr>
        <w:spacing w:after="184" w:line="249" w:lineRule="auto"/>
        <w:ind w:left="-5" w:right="49"/>
      </w:pPr>
      <w:r>
        <w:rPr>
          <w:i/>
        </w:rPr>
        <w:t xml:space="preserve"> This research uses library research to collect data. It can be online or offline, such as books, essays, articles, and scholarly journals. </w:t>
      </w:r>
    </w:p>
    <w:p w:rsidR="00732DB4" w:rsidRDefault="00732DB4" w:rsidP="00732DB4">
      <w:pPr>
        <w:spacing w:after="184" w:line="249" w:lineRule="auto"/>
        <w:ind w:left="-5" w:right="49"/>
      </w:pPr>
      <w:r>
        <w:rPr>
          <w:i/>
        </w:rPr>
        <w:t xml:space="preserve"> There are two results of this research. First, a religious identity of Chloe Miller develops in the point of view of five dimensions of religiosity. Ideological dimension deals with belief in God, belief in the Bible, belief in miracles, belief in life after death, belief in the existence of the Devil, Angels, etc., and belief in that only those who believe in Jesus Christ can go to heaven. Public practices </w:t>
      </w:r>
      <w:proofErr w:type="gramStart"/>
      <w:r>
        <w:rPr>
          <w:i/>
        </w:rPr>
        <w:t>relates</w:t>
      </w:r>
      <w:proofErr w:type="gramEnd"/>
      <w:r>
        <w:rPr>
          <w:i/>
        </w:rPr>
        <w:t xml:space="preserve"> to performance of daily prayers and frequency of reading the Bible. Private practice stresses on personal acts of worship and contemplation. Intellectual dimension focuses on knowledge of Christianity in general, knowledge of the contents of the Bible, and knowledge of the life and actions of Jesus Christ. Experiential dimension refers to experience of presence of God, being saved by Jesus Christ, and being tempted by the Devil. Second, the consequences of five dimensions can be seen from the habit, actions, and thoughts of Chloe Miller that those sometimes influence the others. </w:t>
      </w:r>
    </w:p>
    <w:p w:rsidR="00732DB4" w:rsidRDefault="00732DB4" w:rsidP="00732DB4">
      <w:pPr>
        <w:spacing w:after="0" w:line="259" w:lineRule="auto"/>
        <w:ind w:left="0" w:right="-82" w:firstLine="0"/>
        <w:jc w:val="left"/>
      </w:pPr>
      <w:r>
        <w:t xml:space="preserve"> </w:t>
      </w:r>
      <w:r>
        <w:rPr>
          <w:rFonts w:ascii="Calibri" w:eastAsia="Calibri" w:hAnsi="Calibri" w:cs="Calibri"/>
          <w:noProof/>
          <w:sz w:val="22"/>
        </w:rPr>
        <mc:AlternateContent>
          <mc:Choice Requires="wpg">
            <w:drawing>
              <wp:inline distT="0" distB="0" distL="0" distR="0" wp14:anchorId="7C11495D" wp14:editId="3E387F2E">
                <wp:extent cx="5114925" cy="19050"/>
                <wp:effectExtent l="0" t="0" r="0" b="0"/>
                <wp:docPr id="104346" name="Group 104346"/>
                <wp:cNvGraphicFramePr/>
                <a:graphic xmlns:a="http://schemas.openxmlformats.org/drawingml/2006/main">
                  <a:graphicData uri="http://schemas.microsoft.com/office/word/2010/wordprocessingGroup">
                    <wpg:wgp>
                      <wpg:cNvGrpSpPr/>
                      <wpg:grpSpPr>
                        <a:xfrm>
                          <a:off x="0" y="0"/>
                          <a:ext cx="5114925" cy="19050"/>
                          <a:chOff x="0" y="0"/>
                          <a:chExt cx="5114925" cy="19050"/>
                        </a:xfrm>
                      </wpg:grpSpPr>
                      <wps:wsp>
                        <wps:cNvPr id="1369" name="Shape 1369"/>
                        <wps:cNvSpPr/>
                        <wps:spPr>
                          <a:xfrm>
                            <a:off x="0" y="0"/>
                            <a:ext cx="5114925" cy="19050"/>
                          </a:xfrm>
                          <a:custGeom>
                            <a:avLst/>
                            <a:gdLst/>
                            <a:ahLst/>
                            <a:cxnLst/>
                            <a:rect l="0" t="0" r="0" b="0"/>
                            <a:pathLst>
                              <a:path w="5114925" h="19050">
                                <a:moveTo>
                                  <a:pt x="0" y="19050"/>
                                </a:moveTo>
                                <a:lnTo>
                                  <a:pt x="51149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AD203" id="Group 104346" o:spid="_x0000_s1026" style="width:402.75pt;height:1.5pt;mso-position-horizontal-relative:char;mso-position-vertical-relative:line" coordsize="511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">
                <v:shape id="Shape 1369" o:spid="_x0000_s1027" style="position:absolute;width:51149;height:190;visibility:visible;mso-wrap-style:square;v-text-anchor:top" coordsize="5114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" path="m,19050l5114925,e" filled="f">
                  <v:stroke endcap="round"/>
                  <v:path arrowok="t" textboxrect="0,0,5114925,19050"/>
                </v:shape>
                <w10:anchorlock/>
              </v:group>
            </w:pict>
          </mc:Fallback>
        </mc:AlternateContent>
      </w:r>
    </w:p>
    <w:p w:rsidR="00732DB4" w:rsidRDefault="00732DB4" w:rsidP="00732DB4">
      <w:pPr>
        <w:spacing w:after="184" w:line="249" w:lineRule="auto"/>
        <w:ind w:left="-5" w:right="49"/>
      </w:pPr>
      <w:r>
        <w:rPr>
          <w:i/>
        </w:rPr>
        <w:t xml:space="preserve">Key words: religiosity, religious identity, five dimensions of religiosity, My Name is Chloe, religion, Christianity </w:t>
      </w:r>
    </w:p>
    <w:p w:rsidR="008D31B4" w:rsidRDefault="008D31B4">
      <w:bookmarkStart w:id="1" w:name="_GoBack"/>
      <w:bookmarkEnd w:id="1"/>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B4"/>
    <w:rsid w:val="006D3EDE"/>
    <w:rsid w:val="00732DB4"/>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1DFE-2199-4AB1-A91D-37C780D7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DB4"/>
    <w:pPr>
      <w:spacing w:after="191" w:line="485" w:lineRule="auto"/>
      <w:ind w:left="20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2DB4"/>
    <w:pPr>
      <w:keepNext/>
      <w:keepLines/>
      <w:spacing w:after="442" w:line="265" w:lineRule="auto"/>
      <w:ind w:left="10" w:right="66" w:hanging="10"/>
      <w:outlineLvl w:val="0"/>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732DB4"/>
    <w:pPr>
      <w:keepNext/>
      <w:keepLines/>
      <w:spacing w:after="442" w:line="265" w:lineRule="auto"/>
      <w:ind w:left="10" w:right="66"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DB4"/>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732DB4"/>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2018-02-13T16:43:00Z</dcterms:created>
  <dcterms:modified xsi:type="dcterms:W3CDTF">2018-02-13T16:43:00Z</dcterms:modified>
</cp:coreProperties>
</file>