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91" w:rsidRPr="00C27B17" w:rsidRDefault="00F00691" w:rsidP="00F006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6626"/>
      </w:tblGrid>
      <w:tr w:rsidR="00F00691" w:rsidRPr="00F00691" w:rsidTr="00B4253A">
        <w:tc>
          <w:tcPr>
            <w:tcW w:w="1538" w:type="pct"/>
            <w:tcBorders>
              <w:right w:val="single" w:sz="18" w:space="0" w:color="808080" w:themeColor="background1" w:themeShade="80"/>
            </w:tcBorders>
          </w:tcPr>
          <w:p w:rsidR="00F00691" w:rsidRPr="00F00691" w:rsidRDefault="00F00691" w:rsidP="00F00691">
            <w:pPr>
              <w:ind w:left="-142" w:right="17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462" w:type="pct"/>
            <w:tcBorders>
              <w:left w:val="single" w:sz="18" w:space="0" w:color="808080" w:themeColor="background1" w:themeShade="80"/>
            </w:tcBorders>
          </w:tcPr>
          <w:p w:rsidR="00B10EEC" w:rsidRDefault="00B10EEC" w:rsidP="008339BE">
            <w:pPr>
              <w:rPr>
                <w:rFonts w:ascii="Franklin Gothic Demi Cond" w:eastAsia="Times New Roman" w:hAnsi="Franklin Gothic Demi Cond" w:cs="Arial"/>
                <w:sz w:val="32"/>
                <w:szCs w:val="32"/>
                <w:lang w:val="en-US"/>
              </w:rPr>
            </w:pPr>
          </w:p>
          <w:p w:rsidR="00B10EEC" w:rsidRPr="00B10EEC" w:rsidRDefault="00B10EEC" w:rsidP="00B10EEC">
            <w:pPr>
              <w:rPr>
                <w:rFonts w:ascii="Franklin Gothic Demi Cond" w:eastAsia="Times New Roman" w:hAnsi="Franklin Gothic Demi Cond" w:cs="Arial"/>
                <w:sz w:val="32"/>
                <w:szCs w:val="32"/>
                <w:lang w:val="en-US"/>
              </w:rPr>
            </w:pPr>
            <w:r w:rsidRPr="00B10EEC">
              <w:rPr>
                <w:rFonts w:ascii="Franklin Gothic Demi Cond" w:eastAsia="Times New Roman" w:hAnsi="Franklin Gothic Demi Cond" w:cs="Arial"/>
                <w:sz w:val="32"/>
                <w:szCs w:val="32"/>
                <w:lang w:val="en-US"/>
              </w:rPr>
              <w:t>RUSUNAMI DI KOTA BANDUNG</w:t>
            </w:r>
          </w:p>
          <w:p w:rsidR="0062156A" w:rsidRPr="00B10EEC" w:rsidRDefault="00B10EEC" w:rsidP="008339BE">
            <w:pPr>
              <w:rPr>
                <w:rFonts w:ascii="Franklin Gothic Demi Cond" w:eastAsia="Times New Roman" w:hAnsi="Franklin Gothic Demi Cond" w:cs="Arial"/>
                <w:sz w:val="32"/>
                <w:szCs w:val="32"/>
                <w:lang w:val="en-US"/>
              </w:rPr>
            </w:pPr>
            <w:r w:rsidRPr="00B10EEC">
              <w:rPr>
                <w:rFonts w:ascii="Franklin Gothic Demi Cond" w:eastAsia="Times New Roman" w:hAnsi="Franklin Gothic Demi Cond" w:cs="Arial"/>
                <w:sz w:val="32"/>
                <w:szCs w:val="32"/>
                <w:lang w:val="en-US"/>
              </w:rPr>
              <w:t>PENYEDIAAN RUANG PUBLIK SEBAGAI PENDUKUNG KREATIVITAS</w:t>
            </w:r>
          </w:p>
        </w:tc>
      </w:tr>
      <w:tr w:rsidR="00F00691" w:rsidRPr="00F00691" w:rsidTr="00B4253A">
        <w:tc>
          <w:tcPr>
            <w:tcW w:w="1538" w:type="pct"/>
            <w:tcBorders>
              <w:right w:val="single" w:sz="18" w:space="0" w:color="808080" w:themeColor="background1" w:themeShade="80"/>
            </w:tcBorders>
          </w:tcPr>
          <w:p w:rsidR="00B10EEC" w:rsidRDefault="00B10EEC" w:rsidP="00F00691">
            <w:pPr>
              <w:ind w:left="-142" w:right="176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F00691" w:rsidRPr="003B3CBD" w:rsidRDefault="00B10EEC" w:rsidP="00F00691">
            <w:pPr>
              <w:ind w:left="-142" w:right="176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B10EEC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>Helmi</w:t>
            </w:r>
            <w:proofErr w:type="spellEnd"/>
            <w:r w:rsidRPr="00B10EEC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>Fuad</w:t>
            </w:r>
            <w:proofErr w:type="spellEnd"/>
            <w:r w:rsidRPr="00B10EEC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>Nur</w:t>
            </w:r>
            <w:proofErr w:type="spellEnd"/>
            <w:r w:rsidR="00E766D3" w:rsidRPr="00F00691">
              <w:rPr>
                <w:rFonts w:ascii="Arial" w:eastAsia="Times New Roman" w:hAnsi="Arial" w:cs="Arial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="00F00691" w:rsidRPr="00F00691">
              <w:rPr>
                <w:rFonts w:ascii="Arial" w:eastAsia="Times New Roman" w:hAnsi="Arial" w:cs="Arial"/>
                <w:b/>
                <w:i/>
                <w:sz w:val="18"/>
                <w:szCs w:val="18"/>
                <w:vertAlign w:val="superscript"/>
              </w:rPr>
              <w:t>[1]</w:t>
            </w:r>
          </w:p>
          <w:p w:rsidR="00F00691" w:rsidRPr="003B3CBD" w:rsidRDefault="00B10EEC" w:rsidP="00B10EEC">
            <w:pPr>
              <w:ind w:left="-142" w:right="176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B10EEC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>Endy</w:t>
            </w:r>
            <w:proofErr w:type="spellEnd"/>
            <w:r w:rsidRPr="00B10EEC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>Marlina</w:t>
            </w:r>
            <w:proofErr w:type="spellEnd"/>
            <w:r w:rsidR="00F00691" w:rsidRPr="00F00691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F00691" w:rsidRPr="00F00691">
              <w:rPr>
                <w:rFonts w:ascii="Arial" w:eastAsia="Times New Roman" w:hAnsi="Arial" w:cs="Arial"/>
                <w:b/>
                <w:i/>
                <w:sz w:val="18"/>
                <w:szCs w:val="18"/>
                <w:vertAlign w:val="superscript"/>
              </w:rPr>
              <w:t>[2]</w:t>
            </w:r>
            <w:r w:rsidR="0062156A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62" w:type="pct"/>
            <w:tcBorders>
              <w:left w:val="single" w:sz="18" w:space="0" w:color="808080" w:themeColor="background1" w:themeShade="80"/>
            </w:tcBorders>
          </w:tcPr>
          <w:p w:rsidR="00F00691" w:rsidRPr="00F00691" w:rsidRDefault="00F00691" w:rsidP="00F00691">
            <w:pPr>
              <w:rPr>
                <w:rFonts w:ascii="Franklin Gothic Demi Cond" w:eastAsia="Times New Roman" w:hAnsi="Franklin Gothic Demi Cond" w:cs="Arial"/>
                <w:sz w:val="24"/>
                <w:szCs w:val="24"/>
              </w:rPr>
            </w:pPr>
          </w:p>
          <w:p w:rsidR="00F00691" w:rsidRPr="00F00691" w:rsidRDefault="00F00691" w:rsidP="00F00691">
            <w:pPr>
              <w:rPr>
                <w:rFonts w:ascii="Franklin Gothic Demi Cond" w:eastAsia="Times New Roman" w:hAnsi="Franklin Gothic Demi Cond" w:cs="Arial"/>
                <w:sz w:val="24"/>
                <w:szCs w:val="24"/>
              </w:rPr>
            </w:pPr>
          </w:p>
        </w:tc>
      </w:tr>
      <w:tr w:rsidR="00F00691" w:rsidRPr="00F00691" w:rsidTr="00B4253A">
        <w:tc>
          <w:tcPr>
            <w:tcW w:w="1538" w:type="pct"/>
            <w:tcBorders>
              <w:right w:val="single" w:sz="18" w:space="0" w:color="808080" w:themeColor="background1" w:themeShade="80"/>
            </w:tcBorders>
          </w:tcPr>
          <w:p w:rsidR="00F00691" w:rsidRDefault="00F00691" w:rsidP="00F00691">
            <w:pPr>
              <w:ind w:left="-142" w:right="176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10EEC" w:rsidRPr="00F00691" w:rsidRDefault="00B10EEC" w:rsidP="00F00691">
            <w:pPr>
              <w:ind w:left="-142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10EEC" w:rsidRPr="00B10EEC" w:rsidRDefault="00E26C2F" w:rsidP="00B10EEC">
            <w:pPr>
              <w:ind w:left="-142" w:right="176"/>
              <w:jc w:val="right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B10EEC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Program </w:t>
            </w:r>
            <w:proofErr w:type="spellStart"/>
            <w:r w:rsidRPr="00B10EEC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Studi</w:t>
            </w:r>
            <w:proofErr w:type="spellEnd"/>
            <w:r w:rsidRPr="00B10EEC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Arsitektur</w:t>
            </w:r>
            <w:proofErr w:type="spellEnd"/>
          </w:p>
          <w:p w:rsidR="00B10EEC" w:rsidRPr="00B10EEC" w:rsidRDefault="00E26C2F" w:rsidP="00B10EEC">
            <w:pPr>
              <w:ind w:left="-142" w:right="176"/>
              <w:jc w:val="right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proofErr w:type="spellStart"/>
            <w:r w:rsidRPr="00B10EEC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Fakultas</w:t>
            </w:r>
            <w:proofErr w:type="spellEnd"/>
            <w:r w:rsidRPr="00B10EEC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Sains</w:t>
            </w:r>
            <w:proofErr w:type="spellEnd"/>
            <w:r w:rsidRPr="00B10EEC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 Dan </w:t>
            </w:r>
            <w:proofErr w:type="spellStart"/>
            <w:r w:rsidRPr="00B10EEC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Teknologi</w:t>
            </w:r>
            <w:proofErr w:type="spellEnd"/>
          </w:p>
          <w:p w:rsidR="003B3CBD" w:rsidRPr="003B3CBD" w:rsidRDefault="00E26C2F" w:rsidP="00B10EEC">
            <w:pPr>
              <w:ind w:left="-142" w:right="176"/>
              <w:jc w:val="right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proofErr w:type="spellStart"/>
            <w:r w:rsidRPr="00B10EEC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Universitas</w:t>
            </w:r>
            <w:proofErr w:type="spellEnd"/>
            <w:r w:rsidRPr="00B10EEC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Teknologi</w:t>
            </w:r>
            <w:proofErr w:type="spellEnd"/>
            <w:r w:rsidRPr="00B10EEC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 Yogyakarta</w:t>
            </w:r>
          </w:p>
          <w:p w:rsidR="00B10EEC" w:rsidRDefault="00B10EEC" w:rsidP="00F00691">
            <w:pPr>
              <w:ind w:left="-142" w:right="176"/>
              <w:jc w:val="right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  <w:p w:rsidR="00F00691" w:rsidRPr="003B3CBD" w:rsidRDefault="00F00691" w:rsidP="00F00691">
            <w:pPr>
              <w:ind w:left="-142" w:right="176"/>
              <w:jc w:val="right"/>
              <w:rPr>
                <w:rFonts w:ascii="Arial" w:eastAsia="Times New Roman" w:hAnsi="Arial" w:cs="Arial"/>
                <w:i/>
                <w:sz w:val="17"/>
                <w:szCs w:val="17"/>
                <w:lang w:val="en-US"/>
              </w:rPr>
            </w:pPr>
            <w:r w:rsidRPr="00F00691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[1]</w:t>
            </w:r>
            <w:r>
              <w:t xml:space="preserve"> </w:t>
            </w:r>
            <w:r w:rsidR="00B10EEC" w:rsidRPr="00B10EEC">
              <w:rPr>
                <w:rFonts w:ascii="Arial" w:eastAsia="Times New Roman" w:hAnsi="Arial" w:cs="Arial"/>
                <w:i/>
                <w:sz w:val="17"/>
                <w:szCs w:val="17"/>
                <w:lang w:val="en-US"/>
              </w:rPr>
              <w:t>helmifn26@gmail.com</w:t>
            </w:r>
          </w:p>
          <w:p w:rsidR="00F00691" w:rsidRPr="00804231" w:rsidRDefault="00F00691" w:rsidP="003B3CBD">
            <w:pPr>
              <w:ind w:left="-142" w:right="176"/>
              <w:jc w:val="right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F00691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</w:t>
            </w:r>
            <w:r w:rsidRPr="00F00691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[2]</w:t>
            </w:r>
            <w:r>
              <w:t xml:space="preserve"> </w:t>
            </w:r>
            <w:r w:rsidR="00804231">
              <w:rPr>
                <w:rFonts w:ascii="Arial" w:eastAsia="Times New Roman" w:hAnsi="Arial" w:cs="Arial"/>
                <w:i/>
                <w:sz w:val="17"/>
                <w:szCs w:val="17"/>
              </w:rPr>
              <w:t>endy_marlina@yahoo.com</w:t>
            </w:r>
          </w:p>
          <w:p w:rsidR="0062156A" w:rsidRPr="003B3CBD" w:rsidRDefault="0062156A" w:rsidP="003B3CBD">
            <w:pPr>
              <w:ind w:left="-142" w:right="176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462" w:type="pct"/>
            <w:tcBorders>
              <w:left w:val="single" w:sz="18" w:space="0" w:color="808080" w:themeColor="background1" w:themeShade="80"/>
            </w:tcBorders>
          </w:tcPr>
          <w:p w:rsidR="00F00691" w:rsidRPr="00F00691" w:rsidRDefault="00F00691" w:rsidP="00F0069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00691">
              <w:rPr>
                <w:rFonts w:ascii="Arial" w:eastAsia="Times New Roman" w:hAnsi="Arial" w:cs="Arial"/>
                <w:b/>
                <w:sz w:val="18"/>
                <w:szCs w:val="18"/>
              </w:rPr>
              <w:t>Abstrak</w:t>
            </w:r>
          </w:p>
          <w:p w:rsidR="00B10EEC" w:rsidRPr="00B10EEC" w:rsidRDefault="00B10EEC" w:rsidP="00B10EEC">
            <w:pPr>
              <w:spacing w:before="80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Keterbatasan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lahan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permukiman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serta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kurangnya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ruang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publik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area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permukiman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kota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Bandung yang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disebabkan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oleh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pertumbuhan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penduduk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semakin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meningkat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mencapai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1,8%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setiap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tahunnya,peningkatan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jumlah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penduduk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tinggi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mengakibatkan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kebutuhan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hunian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juga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meningkat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namun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tidak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seimbang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dengan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penyediaan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ruang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publiknya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Rusunami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menjadi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solusi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dalam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permasalahan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tingginya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tingkat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kebutuhan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hunian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dengan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lahan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terbatas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  <w:p w:rsidR="00B10EEC" w:rsidRPr="00B10EEC" w:rsidRDefault="00B10EEC" w:rsidP="00B10EEC">
            <w:pPr>
              <w:spacing w:before="80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Site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dipilih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wilayah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dengan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tingkat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kepadatan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penduduk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tinggi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serta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wilayah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dapat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mendukung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pengembangan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industri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kreatif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kemudian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disertai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dengan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analisis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peluang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serta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permasalahan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site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untuk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mengembangkan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jenis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rusunami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tepat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serta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ruang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publik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seperti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apa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dapat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mendukung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kreativitas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wilayah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tersebut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 SWK (Sub Wilayah Kota</w:t>
            </w:r>
            <w:proofErr w:type="gram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Gedebage</w:t>
            </w:r>
            <w:proofErr w:type="spellEnd"/>
            <w:proofErr w:type="gram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merupakan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wilayah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diperuntukan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hunian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dimana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terdapat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banyak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industri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kreatif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sehingga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lokasi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tersebu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dijadikan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lokasi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perancangan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  <w:p w:rsidR="00F00691" w:rsidRPr="00F00691" w:rsidRDefault="00B10EEC" w:rsidP="00B10EEC">
            <w:pPr>
              <w:spacing w:before="8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Prinsip-prinsip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ciri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kreativitas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dijadikan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sebagai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main concept/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konsep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utama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yaitu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originality yang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merupakan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tingkatan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kreativitas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paling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tinggi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dianalogikan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menjadi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bentuk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utama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masa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rusun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serta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pemilihan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warna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merangsang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kreativitas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dijadikan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sebagai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tanda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pembeda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unit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rusunami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pengembangan</w:t>
            </w:r>
            <w:proofErr w:type="spellEnd"/>
            <w:proofErr w:type="gram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kreativitas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diselsaikan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dengan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memberikan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ruang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publik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dengan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tema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berbeda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sesuai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aktivitas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jenis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penghuninya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dengan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rancangan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diharapkan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mampu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melahirkan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kreativitas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beragam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dan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merata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untuk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setiap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penghuni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rusunami</w:t>
            </w:r>
            <w:proofErr w:type="spellEnd"/>
            <w:r w:rsidRPr="00B10E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  <w:p w:rsidR="00F00691" w:rsidRPr="00F00691" w:rsidRDefault="00F00691" w:rsidP="003B3CBD">
            <w:pPr>
              <w:spacing w:before="80"/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F006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Kata kunci</w:t>
            </w:r>
            <w:r w:rsidRPr="00F0069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="00B10EEC" w:rsidRPr="00B10EEC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Rusunami</w:t>
            </w:r>
            <w:proofErr w:type="spellEnd"/>
            <w:r w:rsidR="00B10EEC" w:rsidRPr="00B10EEC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10EEC" w:rsidRPr="00B10EEC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Ruang</w:t>
            </w:r>
            <w:proofErr w:type="spellEnd"/>
            <w:r w:rsidR="00B10EEC" w:rsidRPr="00B10EEC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10EEC" w:rsidRPr="00B10EEC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Publik</w:t>
            </w:r>
            <w:proofErr w:type="spellEnd"/>
            <w:r w:rsidR="00B10EEC" w:rsidRPr="00B10EEC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10EEC" w:rsidRPr="00B10EEC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Kreativitas</w:t>
            </w:r>
            <w:proofErr w:type="spellEnd"/>
            <w:r w:rsidR="00B10EEC" w:rsidRPr="00B10EEC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10EEC" w:rsidRPr="00B10EEC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Ruang</w:t>
            </w:r>
            <w:proofErr w:type="spellEnd"/>
            <w:r w:rsidR="00B10EEC" w:rsidRPr="00B10EEC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Terbuka, originality</w:t>
            </w:r>
            <w:r w:rsidRPr="00F0069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:rsidR="00F00691" w:rsidRPr="00503AFA" w:rsidRDefault="00F00691" w:rsidP="008D73AE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  <w:lang w:val="id-ID"/>
        </w:rPr>
      </w:pPr>
      <w:bookmarkStart w:id="0" w:name="_GoBack"/>
      <w:bookmarkEnd w:id="0"/>
    </w:p>
    <w:sectPr w:rsidR="00F00691" w:rsidRPr="00503AFA" w:rsidSect="00B27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567" w:footer="369" w:gutter="0"/>
      <w:pgNumType w:start="6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74" w:rsidRDefault="00724D74" w:rsidP="002F3A29">
      <w:pPr>
        <w:spacing w:after="0" w:line="240" w:lineRule="auto"/>
      </w:pPr>
      <w:r>
        <w:separator/>
      </w:r>
    </w:p>
  </w:endnote>
  <w:endnote w:type="continuationSeparator" w:id="0">
    <w:p w:rsidR="00724D74" w:rsidRDefault="00724D74" w:rsidP="002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DD" w:rsidRPr="00D07676" w:rsidRDefault="00DC4FDD" w:rsidP="001E4E5D">
    <w:pPr>
      <w:pStyle w:val="Footer"/>
      <w:tabs>
        <w:tab w:val="center" w:pos="426"/>
      </w:tabs>
      <w:rPr>
        <w:rFonts w:ascii="Arial" w:hAnsi="Arial" w:cs="Arial"/>
        <w:sz w:val="18"/>
        <w:szCs w:val="18"/>
      </w:rPr>
    </w:pPr>
  </w:p>
  <w:tbl>
    <w:tblPr>
      <w:tblStyle w:val="TableGrid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595959" w:themeColor="text1" w:themeTint="A6"/>
      </w:tblBorders>
      <w:tblLook w:val="04A0" w:firstRow="1" w:lastRow="0" w:firstColumn="1" w:lastColumn="0" w:noHBand="0" w:noVBand="1"/>
    </w:tblPr>
    <w:tblGrid>
      <w:gridCol w:w="567"/>
      <w:gridCol w:w="9462"/>
    </w:tblGrid>
    <w:tr w:rsidR="00DC4FDD" w:rsidRPr="006A26A5" w:rsidTr="00B4253A">
      <w:tc>
        <w:tcPr>
          <w:tcW w:w="567" w:type="dxa"/>
        </w:tcPr>
        <w:p w:rsidR="00DC4FDD" w:rsidRPr="00D8566D" w:rsidRDefault="0067457B" w:rsidP="00B4253A">
          <w:pPr>
            <w:pStyle w:val="Footer"/>
            <w:tabs>
              <w:tab w:val="center" w:pos="426"/>
            </w:tabs>
            <w:rPr>
              <w:rFonts w:ascii="Franklin Gothic Demi Cond" w:hAnsi="Franklin Gothic Demi Cond" w:cs="Arial"/>
              <w:color w:val="404040" w:themeColor="text1" w:themeTint="BF"/>
              <w:sz w:val="28"/>
              <w:szCs w:val="28"/>
            </w:rPr>
          </w:pPr>
          <w:r w:rsidRPr="00207321">
            <w:rPr>
              <w:rFonts w:ascii="Franklin Gothic Demi Cond" w:hAnsi="Franklin Gothic Demi Cond" w:cs="Arial"/>
              <w:color w:val="404040" w:themeColor="text1" w:themeTint="BF"/>
              <w:sz w:val="20"/>
              <w:szCs w:val="28"/>
            </w:rPr>
            <w:fldChar w:fldCharType="begin"/>
          </w:r>
          <w:r w:rsidR="00DC4FDD" w:rsidRPr="00207321">
            <w:rPr>
              <w:rFonts w:ascii="Franklin Gothic Demi Cond" w:hAnsi="Franklin Gothic Demi Cond" w:cs="Arial"/>
              <w:color w:val="404040" w:themeColor="text1" w:themeTint="BF"/>
              <w:sz w:val="20"/>
              <w:szCs w:val="28"/>
            </w:rPr>
            <w:instrText xml:space="preserve"> PAGE   \* MERGEFORMAT </w:instrText>
          </w:r>
          <w:r w:rsidRPr="00207321">
            <w:rPr>
              <w:rFonts w:ascii="Franklin Gothic Demi Cond" w:hAnsi="Franklin Gothic Demi Cond" w:cs="Arial"/>
              <w:color w:val="404040" w:themeColor="text1" w:themeTint="BF"/>
              <w:sz w:val="20"/>
              <w:szCs w:val="28"/>
            </w:rPr>
            <w:fldChar w:fldCharType="separate"/>
          </w:r>
          <w:r w:rsidR="008D73AE">
            <w:rPr>
              <w:rFonts w:ascii="Franklin Gothic Demi Cond" w:hAnsi="Franklin Gothic Demi Cond" w:cs="Arial"/>
              <w:noProof/>
              <w:color w:val="404040" w:themeColor="text1" w:themeTint="BF"/>
              <w:sz w:val="20"/>
              <w:szCs w:val="28"/>
            </w:rPr>
            <w:t>86</w:t>
          </w:r>
          <w:r w:rsidRPr="00207321">
            <w:rPr>
              <w:rFonts w:ascii="Franklin Gothic Demi Cond" w:hAnsi="Franklin Gothic Demi Cond" w:cs="Arial"/>
              <w:color w:val="404040" w:themeColor="text1" w:themeTint="BF"/>
              <w:sz w:val="20"/>
              <w:szCs w:val="28"/>
            </w:rPr>
            <w:fldChar w:fldCharType="end"/>
          </w:r>
        </w:p>
      </w:tc>
      <w:tc>
        <w:tcPr>
          <w:tcW w:w="9462" w:type="dxa"/>
          <w:vAlign w:val="center"/>
        </w:tcPr>
        <w:p w:rsidR="00DC4FDD" w:rsidRPr="001E4E5D" w:rsidRDefault="00DC4FDD" w:rsidP="00B4253A">
          <w:pPr>
            <w:pStyle w:val="Footer"/>
            <w:tabs>
              <w:tab w:val="center" w:pos="426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D8566D">
            <w:rPr>
              <w:rFonts w:ascii="Franklin Gothic Demi Cond" w:hAnsi="Franklin Gothic Demi Cond" w:cs="Arial"/>
              <w:sz w:val="20"/>
              <w:szCs w:val="20"/>
            </w:rPr>
            <w:t xml:space="preserve">JURNAL </w:t>
          </w:r>
          <w:proofErr w:type="spellStart"/>
          <w:r>
            <w:rPr>
              <w:rFonts w:ascii="Franklin Gothic Demi Cond" w:hAnsi="Franklin Gothic Demi Cond" w:cs="Arial"/>
              <w:sz w:val="20"/>
              <w:szCs w:val="20"/>
              <w:lang w:val="en-US"/>
            </w:rPr>
            <w:t>TeknoSAINS</w:t>
          </w:r>
          <w:proofErr w:type="spellEnd"/>
          <w:r>
            <w:rPr>
              <w:rFonts w:ascii="Franklin Gothic Demi Cond" w:hAnsi="Franklin Gothic Demi Cond" w:cs="Arial"/>
              <w:sz w:val="20"/>
              <w:szCs w:val="20"/>
              <w:lang w:val="en-US"/>
            </w:rPr>
            <w:t xml:space="preserve"> Seri </w:t>
          </w:r>
          <w:proofErr w:type="spellStart"/>
          <w:r>
            <w:rPr>
              <w:rFonts w:ascii="Franklin Gothic Demi Cond" w:hAnsi="Franklin Gothic Demi Cond" w:cs="Arial"/>
              <w:sz w:val="20"/>
              <w:szCs w:val="20"/>
              <w:lang w:val="en-US"/>
            </w:rPr>
            <w:t>Arsitektur</w:t>
          </w:r>
          <w:proofErr w:type="spellEnd"/>
          <w:r w:rsidRPr="006A26A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6A26A5">
            <w:rPr>
              <w:rFonts w:ascii="Arial" w:hAnsi="Arial" w:cs="Arial"/>
              <w:sz w:val="18"/>
              <w:szCs w:val="18"/>
            </w:rPr>
            <w:t>VOL.</w:t>
          </w:r>
          <w:r>
            <w:rPr>
              <w:rFonts w:ascii="Arial" w:hAnsi="Arial" w:cs="Arial"/>
              <w:sz w:val="18"/>
              <w:szCs w:val="18"/>
              <w:lang w:val="en-US"/>
            </w:rPr>
            <w:t>01</w:t>
          </w:r>
          <w:r w:rsidRPr="006A26A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6A26A5">
            <w:rPr>
              <w:rFonts w:ascii="Arial" w:hAnsi="Arial" w:cs="Arial"/>
              <w:sz w:val="18"/>
              <w:szCs w:val="18"/>
            </w:rPr>
            <w:t>NO.01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6A26A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en-US"/>
            </w:rPr>
            <w:t>NOVEMBER</w:t>
          </w:r>
          <w:r w:rsidRPr="006A26A5">
            <w:rPr>
              <w:rFonts w:ascii="Arial" w:hAnsi="Arial" w:cs="Arial"/>
              <w:sz w:val="18"/>
              <w:szCs w:val="18"/>
            </w:rPr>
            <w:t xml:space="preserve"> 2015  ISSN 1</w:t>
          </w:r>
          <w:r>
            <w:rPr>
              <w:rFonts w:ascii="Arial" w:hAnsi="Arial" w:cs="Arial"/>
              <w:sz w:val="18"/>
              <w:szCs w:val="18"/>
              <w:lang w:val="en-US"/>
            </w:rPr>
            <w:t>1</w:t>
          </w:r>
          <w:r w:rsidRPr="006A26A5">
            <w:rPr>
              <w:rFonts w:ascii="Arial" w:hAnsi="Arial" w:cs="Arial"/>
              <w:sz w:val="18"/>
              <w:szCs w:val="18"/>
            </w:rPr>
            <w:t xml:space="preserve">11 </w:t>
          </w:r>
          <w:r>
            <w:rPr>
              <w:rFonts w:ascii="Arial" w:hAnsi="Arial" w:cs="Arial"/>
              <w:sz w:val="18"/>
              <w:szCs w:val="18"/>
            </w:rPr>
            <w:t>–</w:t>
          </w:r>
          <w:r w:rsidRPr="006A26A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en-US"/>
            </w:rPr>
            <w:t>2222</w:t>
          </w:r>
        </w:p>
        <w:p w:rsidR="00DC4FDD" w:rsidRPr="00207321" w:rsidRDefault="00DC4FDD" w:rsidP="00B4253A">
          <w:pPr>
            <w:pStyle w:val="Footer"/>
            <w:tabs>
              <w:tab w:val="center" w:pos="426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DC4FDD" w:rsidRPr="001E4E5D" w:rsidRDefault="00DC4FDD" w:rsidP="00B4253A">
    <w:pPr>
      <w:pStyle w:val="Footer"/>
      <w:tabs>
        <w:tab w:val="center" w:pos="426"/>
      </w:tabs>
      <w:rPr>
        <w:rFonts w:ascii="Arial" w:hAnsi="Arial" w:cs="Arial"/>
        <w:sz w:val="14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DD" w:rsidRPr="006A26A5" w:rsidRDefault="00DC4FDD" w:rsidP="00B4253A">
    <w:pPr>
      <w:pStyle w:val="Footer"/>
      <w:tabs>
        <w:tab w:val="right" w:pos="7938"/>
      </w:tabs>
      <w:rPr>
        <w:rFonts w:ascii="Arial" w:hAnsi="Arial" w:cs="Arial"/>
        <w:b/>
        <w:sz w:val="18"/>
        <w:szCs w:val="18"/>
      </w:rPr>
    </w:pPr>
    <w:r w:rsidRPr="006A26A5">
      <w:rPr>
        <w:rFonts w:ascii="Arial" w:hAnsi="Arial" w:cs="Arial"/>
        <w:b/>
        <w:sz w:val="18"/>
        <w:szCs w:val="18"/>
      </w:rPr>
      <w:t xml:space="preserve">  </w:t>
    </w:r>
  </w:p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567"/>
    </w:tblGrid>
    <w:tr w:rsidR="00DC4FDD" w:rsidRPr="00D11C0E" w:rsidTr="00B4253A">
      <w:tc>
        <w:tcPr>
          <w:tcW w:w="9464" w:type="dxa"/>
          <w:tcBorders>
            <w:right w:val="single" w:sz="4" w:space="0" w:color="auto"/>
          </w:tcBorders>
        </w:tcPr>
        <w:p w:rsidR="00DC4FDD" w:rsidRDefault="00DC4FDD" w:rsidP="00B4253A">
          <w:pPr>
            <w:pStyle w:val="Footer"/>
            <w:tabs>
              <w:tab w:val="right" w:pos="7938"/>
            </w:tabs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  <w:r w:rsidRPr="00D8566D">
            <w:rPr>
              <w:rFonts w:ascii="Franklin Gothic Demi Cond" w:hAnsi="Franklin Gothic Demi Cond" w:cs="Arial"/>
              <w:sz w:val="20"/>
              <w:szCs w:val="20"/>
            </w:rPr>
            <w:t xml:space="preserve">JURNAL </w:t>
          </w:r>
          <w:proofErr w:type="spellStart"/>
          <w:r>
            <w:rPr>
              <w:rFonts w:ascii="Franklin Gothic Demi Cond" w:hAnsi="Franklin Gothic Demi Cond" w:cs="Arial"/>
              <w:sz w:val="20"/>
              <w:szCs w:val="20"/>
              <w:lang w:val="en-US"/>
            </w:rPr>
            <w:t>TeknoSAINS</w:t>
          </w:r>
          <w:proofErr w:type="spellEnd"/>
          <w:r>
            <w:rPr>
              <w:rFonts w:ascii="Franklin Gothic Demi Cond" w:hAnsi="Franklin Gothic Demi Cond" w:cs="Arial"/>
              <w:sz w:val="20"/>
              <w:szCs w:val="20"/>
              <w:lang w:val="en-US"/>
            </w:rPr>
            <w:t xml:space="preserve"> Seri </w:t>
          </w:r>
          <w:proofErr w:type="spellStart"/>
          <w:r>
            <w:rPr>
              <w:rFonts w:ascii="Franklin Gothic Demi Cond" w:hAnsi="Franklin Gothic Demi Cond" w:cs="Arial"/>
              <w:sz w:val="20"/>
              <w:szCs w:val="20"/>
              <w:lang w:val="en-US"/>
            </w:rPr>
            <w:t>Arsitektur</w:t>
          </w:r>
          <w:proofErr w:type="spellEnd"/>
          <w:r w:rsidRPr="006A26A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6A26A5">
            <w:rPr>
              <w:rFonts w:ascii="Arial" w:hAnsi="Arial" w:cs="Arial"/>
              <w:sz w:val="18"/>
              <w:szCs w:val="18"/>
            </w:rPr>
            <w:t>VOL.</w:t>
          </w:r>
          <w:r>
            <w:rPr>
              <w:rFonts w:ascii="Arial" w:hAnsi="Arial" w:cs="Arial"/>
              <w:sz w:val="18"/>
              <w:szCs w:val="18"/>
              <w:lang w:val="en-US"/>
            </w:rPr>
            <w:t>01</w:t>
          </w:r>
          <w:r w:rsidRPr="006A26A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6A26A5">
            <w:rPr>
              <w:rFonts w:ascii="Arial" w:hAnsi="Arial" w:cs="Arial"/>
              <w:sz w:val="18"/>
              <w:szCs w:val="18"/>
            </w:rPr>
            <w:t>NO.01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6A26A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en-US"/>
            </w:rPr>
            <w:t>NOVEMBER</w:t>
          </w:r>
          <w:r w:rsidRPr="006A26A5">
            <w:rPr>
              <w:rFonts w:ascii="Arial" w:hAnsi="Arial" w:cs="Arial"/>
              <w:sz w:val="18"/>
              <w:szCs w:val="18"/>
            </w:rPr>
            <w:t xml:space="preserve"> 2015  ISSN 1</w:t>
          </w:r>
          <w:r>
            <w:rPr>
              <w:rFonts w:ascii="Arial" w:hAnsi="Arial" w:cs="Arial"/>
              <w:sz w:val="18"/>
              <w:szCs w:val="18"/>
              <w:lang w:val="en-US"/>
            </w:rPr>
            <w:t>1</w:t>
          </w:r>
          <w:r w:rsidRPr="006A26A5">
            <w:rPr>
              <w:rFonts w:ascii="Arial" w:hAnsi="Arial" w:cs="Arial"/>
              <w:sz w:val="18"/>
              <w:szCs w:val="18"/>
            </w:rPr>
            <w:t xml:space="preserve">11 </w:t>
          </w:r>
          <w:r>
            <w:rPr>
              <w:rFonts w:ascii="Arial" w:hAnsi="Arial" w:cs="Arial"/>
              <w:sz w:val="18"/>
              <w:szCs w:val="18"/>
            </w:rPr>
            <w:t>–</w:t>
          </w:r>
          <w:r w:rsidRPr="006A26A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en-US"/>
            </w:rPr>
            <w:t>2222</w:t>
          </w:r>
        </w:p>
        <w:p w:rsidR="00DC4FDD" w:rsidRPr="009D76C3" w:rsidRDefault="00DC4FDD" w:rsidP="00B4253A">
          <w:pPr>
            <w:pStyle w:val="Footer"/>
            <w:tabs>
              <w:tab w:val="right" w:pos="7938"/>
            </w:tabs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67" w:type="dxa"/>
          <w:tcBorders>
            <w:left w:val="single" w:sz="4" w:space="0" w:color="auto"/>
          </w:tcBorders>
        </w:tcPr>
        <w:p w:rsidR="00DC4FDD" w:rsidRPr="00D11C0E" w:rsidRDefault="0067457B" w:rsidP="00B4253A">
          <w:pPr>
            <w:pStyle w:val="Footer"/>
            <w:tabs>
              <w:tab w:val="right" w:pos="7938"/>
            </w:tabs>
            <w:jc w:val="right"/>
            <w:rPr>
              <w:rFonts w:ascii="Franklin Gothic Demi Cond" w:hAnsi="Franklin Gothic Demi Cond" w:cs="Arial"/>
              <w:sz w:val="28"/>
              <w:szCs w:val="28"/>
            </w:rPr>
          </w:pPr>
          <w:r w:rsidRPr="00D11C0E">
            <w:rPr>
              <w:rFonts w:ascii="Franklin Gothic Demi Cond" w:hAnsi="Franklin Gothic Demi Cond" w:cs="Arial"/>
              <w:sz w:val="20"/>
              <w:szCs w:val="28"/>
            </w:rPr>
            <w:fldChar w:fldCharType="begin"/>
          </w:r>
          <w:r w:rsidR="00DC4FDD" w:rsidRPr="00D11C0E">
            <w:rPr>
              <w:rFonts w:ascii="Franklin Gothic Demi Cond" w:hAnsi="Franklin Gothic Demi Cond" w:cs="Arial"/>
              <w:sz w:val="20"/>
              <w:szCs w:val="28"/>
            </w:rPr>
            <w:instrText xml:space="preserve"> PAGE   \* MERGEFORMAT </w:instrText>
          </w:r>
          <w:r w:rsidRPr="00D11C0E">
            <w:rPr>
              <w:rFonts w:ascii="Franklin Gothic Demi Cond" w:hAnsi="Franklin Gothic Demi Cond" w:cs="Arial"/>
              <w:sz w:val="20"/>
              <w:szCs w:val="28"/>
              <w:lang w:val="en-US"/>
            </w:rPr>
            <w:fldChar w:fldCharType="separate"/>
          </w:r>
          <w:r w:rsidR="008D73AE">
            <w:rPr>
              <w:rFonts w:ascii="Franklin Gothic Demi Cond" w:hAnsi="Franklin Gothic Demi Cond" w:cs="Arial"/>
              <w:noProof/>
              <w:sz w:val="20"/>
              <w:szCs w:val="28"/>
            </w:rPr>
            <w:t>85</w:t>
          </w:r>
          <w:r w:rsidRPr="00D11C0E">
            <w:rPr>
              <w:rFonts w:ascii="Franklin Gothic Demi Cond" w:hAnsi="Franklin Gothic Demi Cond" w:cs="Arial"/>
              <w:noProof/>
              <w:sz w:val="20"/>
              <w:szCs w:val="28"/>
            </w:rPr>
            <w:fldChar w:fldCharType="end"/>
          </w:r>
        </w:p>
      </w:tc>
    </w:tr>
  </w:tbl>
  <w:p w:rsidR="00DC4FDD" w:rsidRPr="00D07676" w:rsidRDefault="00DC4FDD" w:rsidP="00B4253A">
    <w:pPr>
      <w:pStyle w:val="Footer"/>
      <w:tabs>
        <w:tab w:val="right" w:pos="7938"/>
      </w:tabs>
      <w:rPr>
        <w:rFonts w:ascii="Arial" w:hAnsi="Arial" w:cs="Arial"/>
        <w:b/>
        <w:sz w:val="14"/>
        <w:szCs w:val="18"/>
      </w:rPr>
    </w:pPr>
    <w:r w:rsidRPr="00D07676">
      <w:rPr>
        <w:rFonts w:ascii="Arial" w:hAnsi="Arial" w:cs="Arial"/>
        <w:b/>
        <w:sz w:val="14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BC" w:rsidRPr="00D07676" w:rsidRDefault="00B277BC" w:rsidP="00B277BC">
    <w:pPr>
      <w:pStyle w:val="Footer"/>
      <w:tabs>
        <w:tab w:val="center" w:pos="426"/>
      </w:tabs>
      <w:rPr>
        <w:rFonts w:ascii="Arial" w:hAnsi="Arial" w:cs="Arial"/>
        <w:sz w:val="18"/>
        <w:szCs w:val="18"/>
      </w:rPr>
    </w:pPr>
  </w:p>
  <w:tbl>
    <w:tblPr>
      <w:tblStyle w:val="TableGrid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595959" w:themeColor="text1" w:themeTint="A6"/>
      </w:tblBorders>
      <w:tblLook w:val="04A0" w:firstRow="1" w:lastRow="0" w:firstColumn="1" w:lastColumn="0" w:noHBand="0" w:noVBand="1"/>
    </w:tblPr>
    <w:tblGrid>
      <w:gridCol w:w="567"/>
      <w:gridCol w:w="9462"/>
    </w:tblGrid>
    <w:tr w:rsidR="00B277BC" w:rsidRPr="006A26A5" w:rsidTr="00273527">
      <w:tc>
        <w:tcPr>
          <w:tcW w:w="567" w:type="dxa"/>
        </w:tcPr>
        <w:p w:rsidR="00B277BC" w:rsidRPr="00D8566D" w:rsidRDefault="00B277BC" w:rsidP="00273527">
          <w:pPr>
            <w:pStyle w:val="Footer"/>
            <w:tabs>
              <w:tab w:val="center" w:pos="426"/>
            </w:tabs>
            <w:rPr>
              <w:rFonts w:ascii="Franklin Gothic Demi Cond" w:hAnsi="Franklin Gothic Demi Cond" w:cs="Arial"/>
              <w:color w:val="404040" w:themeColor="text1" w:themeTint="BF"/>
              <w:sz w:val="28"/>
              <w:szCs w:val="28"/>
            </w:rPr>
          </w:pPr>
          <w:r w:rsidRPr="00207321">
            <w:rPr>
              <w:rFonts w:ascii="Franklin Gothic Demi Cond" w:hAnsi="Franklin Gothic Demi Cond" w:cs="Arial"/>
              <w:color w:val="404040" w:themeColor="text1" w:themeTint="BF"/>
              <w:sz w:val="20"/>
              <w:szCs w:val="28"/>
            </w:rPr>
            <w:fldChar w:fldCharType="begin"/>
          </w:r>
          <w:r w:rsidRPr="00207321">
            <w:rPr>
              <w:rFonts w:ascii="Franklin Gothic Demi Cond" w:hAnsi="Franklin Gothic Demi Cond" w:cs="Arial"/>
              <w:color w:val="404040" w:themeColor="text1" w:themeTint="BF"/>
              <w:sz w:val="20"/>
              <w:szCs w:val="28"/>
            </w:rPr>
            <w:instrText xml:space="preserve"> PAGE   \* MERGEFORMAT </w:instrText>
          </w:r>
          <w:r w:rsidRPr="00207321">
            <w:rPr>
              <w:rFonts w:ascii="Franklin Gothic Demi Cond" w:hAnsi="Franklin Gothic Demi Cond" w:cs="Arial"/>
              <w:color w:val="404040" w:themeColor="text1" w:themeTint="BF"/>
              <w:sz w:val="20"/>
              <w:szCs w:val="28"/>
            </w:rPr>
            <w:fldChar w:fldCharType="separate"/>
          </w:r>
          <w:r w:rsidR="008D73AE">
            <w:rPr>
              <w:rFonts w:ascii="Franklin Gothic Demi Cond" w:hAnsi="Franklin Gothic Demi Cond" w:cs="Arial"/>
              <w:noProof/>
              <w:color w:val="404040" w:themeColor="text1" w:themeTint="BF"/>
              <w:sz w:val="20"/>
              <w:szCs w:val="28"/>
            </w:rPr>
            <w:t>68</w:t>
          </w:r>
          <w:r w:rsidRPr="00207321">
            <w:rPr>
              <w:rFonts w:ascii="Franklin Gothic Demi Cond" w:hAnsi="Franklin Gothic Demi Cond" w:cs="Arial"/>
              <w:color w:val="404040" w:themeColor="text1" w:themeTint="BF"/>
              <w:sz w:val="20"/>
              <w:szCs w:val="28"/>
            </w:rPr>
            <w:fldChar w:fldCharType="end"/>
          </w:r>
        </w:p>
      </w:tc>
      <w:tc>
        <w:tcPr>
          <w:tcW w:w="9462" w:type="dxa"/>
          <w:vAlign w:val="center"/>
        </w:tcPr>
        <w:p w:rsidR="00B277BC" w:rsidRPr="001E4E5D" w:rsidRDefault="00B277BC" w:rsidP="00273527">
          <w:pPr>
            <w:pStyle w:val="Footer"/>
            <w:tabs>
              <w:tab w:val="center" w:pos="426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D8566D">
            <w:rPr>
              <w:rFonts w:ascii="Franklin Gothic Demi Cond" w:hAnsi="Franklin Gothic Demi Cond" w:cs="Arial"/>
              <w:sz w:val="20"/>
              <w:szCs w:val="20"/>
            </w:rPr>
            <w:t xml:space="preserve">JURNAL </w:t>
          </w:r>
          <w:proofErr w:type="spellStart"/>
          <w:r>
            <w:rPr>
              <w:rFonts w:ascii="Franklin Gothic Demi Cond" w:hAnsi="Franklin Gothic Demi Cond" w:cs="Arial"/>
              <w:sz w:val="20"/>
              <w:szCs w:val="20"/>
              <w:lang w:val="en-US"/>
            </w:rPr>
            <w:t>TeknoSAINS</w:t>
          </w:r>
          <w:proofErr w:type="spellEnd"/>
          <w:r>
            <w:rPr>
              <w:rFonts w:ascii="Franklin Gothic Demi Cond" w:hAnsi="Franklin Gothic Demi Cond" w:cs="Arial"/>
              <w:sz w:val="20"/>
              <w:szCs w:val="20"/>
              <w:lang w:val="en-US"/>
            </w:rPr>
            <w:t xml:space="preserve"> Seri </w:t>
          </w:r>
          <w:proofErr w:type="spellStart"/>
          <w:r>
            <w:rPr>
              <w:rFonts w:ascii="Franklin Gothic Demi Cond" w:hAnsi="Franklin Gothic Demi Cond" w:cs="Arial"/>
              <w:sz w:val="20"/>
              <w:szCs w:val="20"/>
              <w:lang w:val="en-US"/>
            </w:rPr>
            <w:t>Arsitektur</w:t>
          </w:r>
          <w:proofErr w:type="spellEnd"/>
          <w:r w:rsidRPr="006A26A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6A26A5">
            <w:rPr>
              <w:rFonts w:ascii="Arial" w:hAnsi="Arial" w:cs="Arial"/>
              <w:sz w:val="18"/>
              <w:szCs w:val="18"/>
            </w:rPr>
            <w:t>VOL.</w:t>
          </w:r>
          <w:r>
            <w:rPr>
              <w:rFonts w:ascii="Arial" w:hAnsi="Arial" w:cs="Arial"/>
              <w:sz w:val="18"/>
              <w:szCs w:val="18"/>
              <w:lang w:val="en-US"/>
            </w:rPr>
            <w:t>01</w:t>
          </w:r>
          <w:r w:rsidRPr="006A26A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6A26A5">
            <w:rPr>
              <w:rFonts w:ascii="Arial" w:hAnsi="Arial" w:cs="Arial"/>
              <w:sz w:val="18"/>
              <w:szCs w:val="18"/>
            </w:rPr>
            <w:t>NO.01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6A26A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en-US"/>
            </w:rPr>
            <w:t>NOVEMBER</w:t>
          </w:r>
          <w:r w:rsidRPr="006A26A5">
            <w:rPr>
              <w:rFonts w:ascii="Arial" w:hAnsi="Arial" w:cs="Arial"/>
              <w:sz w:val="18"/>
              <w:szCs w:val="18"/>
            </w:rPr>
            <w:t xml:space="preserve"> 2015  ISSN 1</w:t>
          </w:r>
          <w:r>
            <w:rPr>
              <w:rFonts w:ascii="Arial" w:hAnsi="Arial" w:cs="Arial"/>
              <w:sz w:val="18"/>
              <w:szCs w:val="18"/>
              <w:lang w:val="en-US"/>
            </w:rPr>
            <w:t>1</w:t>
          </w:r>
          <w:r w:rsidRPr="006A26A5">
            <w:rPr>
              <w:rFonts w:ascii="Arial" w:hAnsi="Arial" w:cs="Arial"/>
              <w:sz w:val="18"/>
              <w:szCs w:val="18"/>
            </w:rPr>
            <w:t xml:space="preserve">11 </w:t>
          </w:r>
          <w:r>
            <w:rPr>
              <w:rFonts w:ascii="Arial" w:hAnsi="Arial" w:cs="Arial"/>
              <w:sz w:val="18"/>
              <w:szCs w:val="18"/>
            </w:rPr>
            <w:t>–</w:t>
          </w:r>
          <w:r w:rsidRPr="006A26A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en-US"/>
            </w:rPr>
            <w:t>2222</w:t>
          </w:r>
        </w:p>
        <w:p w:rsidR="00B277BC" w:rsidRPr="00207321" w:rsidRDefault="00B277BC" w:rsidP="00273527">
          <w:pPr>
            <w:pStyle w:val="Footer"/>
            <w:tabs>
              <w:tab w:val="center" w:pos="426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B277BC" w:rsidRPr="001E4E5D" w:rsidRDefault="00B277BC" w:rsidP="00B277BC">
    <w:pPr>
      <w:pStyle w:val="Footer"/>
      <w:tabs>
        <w:tab w:val="center" w:pos="426"/>
      </w:tabs>
      <w:rPr>
        <w:rFonts w:ascii="Arial" w:hAnsi="Arial" w:cs="Arial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74" w:rsidRDefault="00724D74" w:rsidP="002F3A29">
      <w:pPr>
        <w:spacing w:after="0" w:line="240" w:lineRule="auto"/>
      </w:pPr>
      <w:r>
        <w:separator/>
      </w:r>
    </w:p>
  </w:footnote>
  <w:footnote w:type="continuationSeparator" w:id="0">
    <w:p w:rsidR="00724D74" w:rsidRDefault="00724D74" w:rsidP="002F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DD" w:rsidRPr="00D45086" w:rsidRDefault="007B5C83" w:rsidP="007B5C83">
    <w:pPr>
      <w:tabs>
        <w:tab w:val="right" w:pos="7938"/>
      </w:tabs>
      <w:spacing w:after="0" w:line="240" w:lineRule="auto"/>
      <w:rPr>
        <w:rFonts w:ascii="Arial" w:hAnsi="Arial" w:cs="Arial"/>
        <w:i/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Helmi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Fuad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Nur</w:t>
    </w:r>
    <w:proofErr w:type="spellEnd"/>
    <w:r>
      <w:rPr>
        <w:rFonts w:ascii="Arial" w:hAnsi="Arial" w:cs="Arial"/>
        <w:i/>
        <w:sz w:val="16"/>
        <w:szCs w:val="16"/>
        <w:lang w:val="id-ID"/>
      </w:rPr>
      <w:t xml:space="preserve">, </w:t>
    </w:r>
    <w:proofErr w:type="spellStart"/>
    <w:r w:rsidRPr="007B5C83">
      <w:rPr>
        <w:rFonts w:ascii="Arial" w:hAnsi="Arial" w:cs="Arial"/>
        <w:i/>
        <w:sz w:val="16"/>
        <w:szCs w:val="16"/>
      </w:rPr>
      <w:t>Endy</w:t>
    </w:r>
    <w:proofErr w:type="spellEnd"/>
    <w:r w:rsidRPr="007B5C83">
      <w:rPr>
        <w:rFonts w:ascii="Arial" w:hAnsi="Arial" w:cs="Arial"/>
        <w:i/>
        <w:sz w:val="16"/>
        <w:szCs w:val="16"/>
      </w:rPr>
      <w:t xml:space="preserve"> </w:t>
    </w:r>
    <w:proofErr w:type="spellStart"/>
    <w:r w:rsidRPr="007B5C83">
      <w:rPr>
        <w:rFonts w:ascii="Arial" w:hAnsi="Arial" w:cs="Arial"/>
        <w:i/>
        <w:sz w:val="16"/>
        <w:szCs w:val="16"/>
      </w:rPr>
      <w:t>Marlina</w:t>
    </w:r>
    <w:proofErr w:type="spellEnd"/>
  </w:p>
  <w:p w:rsidR="00DC4FDD" w:rsidRDefault="007B5C83" w:rsidP="007B5C83">
    <w:pPr>
      <w:tabs>
        <w:tab w:val="right" w:pos="7938"/>
      </w:tabs>
      <w:spacing w:after="0" w:line="240" w:lineRule="auto"/>
      <w:rPr>
        <w:rFonts w:ascii="Arial" w:hAnsi="Arial" w:cs="Arial"/>
        <w:sz w:val="16"/>
        <w:szCs w:val="16"/>
      </w:rPr>
    </w:pPr>
    <w:r w:rsidRPr="007B5C83">
      <w:rPr>
        <w:rFonts w:ascii="Franklin Gothic Demi Cond" w:hAnsi="Franklin Gothic Demi Cond" w:cs="Arial"/>
        <w:sz w:val="13"/>
        <w:szCs w:val="13"/>
      </w:rPr>
      <w:t>RUSUNAMI DI KOTA BANDUNGPENYEDIAAN RUANG PUBLIK SEBAGAI PENDUKUNG KREATIVITAS</w:t>
    </w:r>
    <w:r w:rsidR="00DC4FDD" w:rsidRPr="00D95B11">
      <w:rPr>
        <w:rFonts w:ascii="Arial" w:hAnsi="Arial" w:cs="Arial"/>
        <w:sz w:val="10"/>
        <w:szCs w:val="10"/>
      </w:rPr>
      <w:t xml:space="preserve"> </w:t>
    </w:r>
    <w:r w:rsidR="00DC4FDD">
      <w:rPr>
        <w:rFonts w:ascii="Arial" w:hAnsi="Arial" w:cs="Arial"/>
        <w:sz w:val="16"/>
        <w:szCs w:val="16"/>
      </w:rPr>
      <w:t xml:space="preserve"> </w:t>
    </w:r>
  </w:p>
  <w:p w:rsidR="00DC4FDD" w:rsidRDefault="00DC4FDD" w:rsidP="00C25303">
    <w:pPr>
      <w:tabs>
        <w:tab w:val="right" w:pos="7938"/>
      </w:tabs>
      <w:spacing w:after="0" w:line="240" w:lineRule="aut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83" w:rsidRPr="00D45086" w:rsidRDefault="007B5C83" w:rsidP="007B5C83">
    <w:pPr>
      <w:tabs>
        <w:tab w:val="right" w:pos="7938"/>
      </w:tabs>
      <w:spacing w:after="0" w:line="240" w:lineRule="auto"/>
      <w:jc w:val="right"/>
      <w:rPr>
        <w:rFonts w:ascii="Arial" w:hAnsi="Arial" w:cs="Arial"/>
        <w:i/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Helmi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Fuad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Nur</w:t>
    </w:r>
    <w:proofErr w:type="spellEnd"/>
    <w:r>
      <w:rPr>
        <w:rFonts w:ascii="Arial" w:hAnsi="Arial" w:cs="Arial"/>
        <w:i/>
        <w:sz w:val="16"/>
        <w:szCs w:val="16"/>
        <w:lang w:val="id-ID"/>
      </w:rPr>
      <w:t xml:space="preserve">, </w:t>
    </w:r>
    <w:proofErr w:type="spellStart"/>
    <w:r w:rsidRPr="007B5C83">
      <w:rPr>
        <w:rFonts w:ascii="Arial" w:hAnsi="Arial" w:cs="Arial"/>
        <w:i/>
        <w:sz w:val="16"/>
        <w:szCs w:val="16"/>
      </w:rPr>
      <w:t>Endy</w:t>
    </w:r>
    <w:proofErr w:type="spellEnd"/>
    <w:r w:rsidRPr="007B5C83">
      <w:rPr>
        <w:rFonts w:ascii="Arial" w:hAnsi="Arial" w:cs="Arial"/>
        <w:i/>
        <w:sz w:val="16"/>
        <w:szCs w:val="16"/>
      </w:rPr>
      <w:t xml:space="preserve"> </w:t>
    </w:r>
    <w:proofErr w:type="spellStart"/>
    <w:r w:rsidRPr="007B5C83">
      <w:rPr>
        <w:rFonts w:ascii="Arial" w:hAnsi="Arial" w:cs="Arial"/>
        <w:i/>
        <w:sz w:val="16"/>
        <w:szCs w:val="16"/>
      </w:rPr>
      <w:t>Marlina</w:t>
    </w:r>
    <w:proofErr w:type="spellEnd"/>
  </w:p>
  <w:p w:rsidR="007B5C83" w:rsidRDefault="007B5C83" w:rsidP="007B5C83">
    <w:pPr>
      <w:tabs>
        <w:tab w:val="right" w:pos="7938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r w:rsidRPr="007B5C83">
      <w:rPr>
        <w:rFonts w:ascii="Franklin Gothic Demi Cond" w:hAnsi="Franklin Gothic Demi Cond" w:cs="Arial"/>
        <w:sz w:val="13"/>
        <w:szCs w:val="13"/>
      </w:rPr>
      <w:t>RUSUNAMI DI KOTA BANDUNGPENYEDIAAN RUANG PUBLIK SEBAGAI PENDUKUNG KREATIVITAS</w:t>
    </w:r>
    <w:r w:rsidRPr="00D95B11">
      <w:rPr>
        <w:rFonts w:ascii="Arial" w:hAnsi="Arial" w:cs="Arial"/>
        <w:sz w:val="10"/>
        <w:szCs w:val="10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DD" w:rsidRPr="001E4E5D" w:rsidRDefault="00DC4FDD" w:rsidP="00C25303">
    <w:pPr>
      <w:tabs>
        <w:tab w:val="right" w:pos="7938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</w:t>
    </w:r>
  </w:p>
  <w:p w:rsidR="00DC4FDD" w:rsidRDefault="00DC4FDD" w:rsidP="00C25303">
    <w:pPr>
      <w:tabs>
        <w:tab w:val="right" w:pos="7938"/>
      </w:tabs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8DE"/>
    <w:multiLevelType w:val="multilevel"/>
    <w:tmpl w:val="E396804A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225255"/>
    <w:multiLevelType w:val="hybridMultilevel"/>
    <w:tmpl w:val="A43068E2"/>
    <w:lvl w:ilvl="0" w:tplc="04210019">
      <w:start w:val="1"/>
      <w:numFmt w:val="lowerLetter"/>
      <w:lvlText w:val="%1."/>
      <w:lvlJc w:val="left"/>
      <w:pPr>
        <w:ind w:left="1505" w:hanging="360"/>
      </w:pPr>
    </w:lvl>
    <w:lvl w:ilvl="1" w:tplc="04210019">
      <w:start w:val="1"/>
      <w:numFmt w:val="lowerLetter"/>
      <w:lvlText w:val="%2."/>
      <w:lvlJc w:val="left"/>
      <w:pPr>
        <w:ind w:left="2225" w:hanging="360"/>
      </w:pPr>
    </w:lvl>
    <w:lvl w:ilvl="2" w:tplc="0421001B">
      <w:start w:val="1"/>
      <w:numFmt w:val="lowerRoman"/>
      <w:lvlText w:val="%3."/>
      <w:lvlJc w:val="right"/>
      <w:pPr>
        <w:ind w:left="2945" w:hanging="180"/>
      </w:pPr>
    </w:lvl>
    <w:lvl w:ilvl="3" w:tplc="0421000F">
      <w:start w:val="1"/>
      <w:numFmt w:val="decimal"/>
      <w:lvlText w:val="%4."/>
      <w:lvlJc w:val="left"/>
      <w:pPr>
        <w:ind w:left="3665" w:hanging="360"/>
      </w:pPr>
    </w:lvl>
    <w:lvl w:ilvl="4" w:tplc="04210019">
      <w:start w:val="1"/>
      <w:numFmt w:val="lowerLetter"/>
      <w:lvlText w:val="%5."/>
      <w:lvlJc w:val="left"/>
      <w:pPr>
        <w:ind w:left="4385" w:hanging="360"/>
      </w:pPr>
    </w:lvl>
    <w:lvl w:ilvl="5" w:tplc="0421001B">
      <w:start w:val="1"/>
      <w:numFmt w:val="lowerRoman"/>
      <w:lvlText w:val="%6."/>
      <w:lvlJc w:val="right"/>
      <w:pPr>
        <w:ind w:left="5105" w:hanging="180"/>
      </w:pPr>
    </w:lvl>
    <w:lvl w:ilvl="6" w:tplc="0421000F">
      <w:start w:val="1"/>
      <w:numFmt w:val="decimal"/>
      <w:lvlText w:val="%7."/>
      <w:lvlJc w:val="left"/>
      <w:pPr>
        <w:ind w:left="5825" w:hanging="360"/>
      </w:pPr>
    </w:lvl>
    <w:lvl w:ilvl="7" w:tplc="04210019">
      <w:start w:val="1"/>
      <w:numFmt w:val="lowerLetter"/>
      <w:lvlText w:val="%8."/>
      <w:lvlJc w:val="left"/>
      <w:pPr>
        <w:ind w:left="6545" w:hanging="360"/>
      </w:pPr>
    </w:lvl>
    <w:lvl w:ilvl="8" w:tplc="0421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04391E04"/>
    <w:multiLevelType w:val="hybridMultilevel"/>
    <w:tmpl w:val="7706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C7EC1"/>
    <w:multiLevelType w:val="multilevel"/>
    <w:tmpl w:val="F9420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1A2788"/>
    <w:multiLevelType w:val="hybridMultilevel"/>
    <w:tmpl w:val="E016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2867"/>
    <w:multiLevelType w:val="multilevel"/>
    <w:tmpl w:val="6A2A6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Franklin Gothic Demi Cond" w:hAnsi="Franklin Gothic Demi Cond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89A3DC5"/>
    <w:multiLevelType w:val="hybridMultilevel"/>
    <w:tmpl w:val="06149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31FE9"/>
    <w:multiLevelType w:val="hybridMultilevel"/>
    <w:tmpl w:val="4168C742"/>
    <w:lvl w:ilvl="0" w:tplc="C6BE118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D79A2"/>
    <w:multiLevelType w:val="hybridMultilevel"/>
    <w:tmpl w:val="A8E6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77898"/>
    <w:multiLevelType w:val="hybridMultilevel"/>
    <w:tmpl w:val="512A367A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6CE55837"/>
    <w:multiLevelType w:val="hybridMultilevel"/>
    <w:tmpl w:val="15D4ADBA"/>
    <w:lvl w:ilvl="0" w:tplc="4238C116">
      <w:start w:val="1"/>
      <w:numFmt w:val="lowerLetter"/>
      <w:lvlText w:val="%1."/>
      <w:lvlJc w:val="left"/>
      <w:pPr>
        <w:ind w:left="1056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0A71A5"/>
    <w:multiLevelType w:val="multilevel"/>
    <w:tmpl w:val="811CAB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>
    <w:nsid w:val="70430038"/>
    <w:multiLevelType w:val="multilevel"/>
    <w:tmpl w:val="9F96E970"/>
    <w:lvl w:ilvl="0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3">
    <w:nsid w:val="70552EFB"/>
    <w:multiLevelType w:val="multilevel"/>
    <w:tmpl w:val="9B1CE9D8"/>
    <w:lvl w:ilvl="0">
      <w:start w:val="1"/>
      <w:numFmt w:val="lowerLetter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2258" w:hanging="480"/>
      </w:pPr>
    </w:lvl>
    <w:lvl w:ilvl="2">
      <w:start w:val="2"/>
      <w:numFmt w:val="decimal"/>
      <w:isLgl/>
      <w:lvlText w:val="%1.%2.%3"/>
      <w:lvlJc w:val="left"/>
      <w:pPr>
        <w:ind w:left="2498" w:hanging="720"/>
      </w:pPr>
    </w:lvl>
    <w:lvl w:ilvl="3">
      <w:start w:val="1"/>
      <w:numFmt w:val="decimal"/>
      <w:isLgl/>
      <w:lvlText w:val="%1.%2.%3.%4"/>
      <w:lvlJc w:val="left"/>
      <w:pPr>
        <w:ind w:left="2498" w:hanging="720"/>
      </w:pPr>
    </w:lvl>
    <w:lvl w:ilvl="4">
      <w:start w:val="1"/>
      <w:numFmt w:val="decimal"/>
      <w:isLgl/>
      <w:lvlText w:val="%1.%2.%3.%4.%5"/>
      <w:lvlJc w:val="left"/>
      <w:pPr>
        <w:ind w:left="2858" w:hanging="1080"/>
      </w:pPr>
    </w:lvl>
    <w:lvl w:ilvl="5">
      <w:start w:val="1"/>
      <w:numFmt w:val="decimal"/>
      <w:isLgl/>
      <w:lvlText w:val="%1.%2.%3.%4.%5.%6"/>
      <w:lvlJc w:val="left"/>
      <w:pPr>
        <w:ind w:left="2858" w:hanging="1080"/>
      </w:pPr>
    </w:lvl>
    <w:lvl w:ilvl="6">
      <w:start w:val="1"/>
      <w:numFmt w:val="decimal"/>
      <w:isLgl/>
      <w:lvlText w:val="%1.%2.%3.%4.%5.%6.%7"/>
      <w:lvlJc w:val="left"/>
      <w:pPr>
        <w:ind w:left="3218" w:hanging="1440"/>
      </w:p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</w:lvl>
  </w:abstractNum>
  <w:abstractNum w:abstractNumId="14">
    <w:nsid w:val="73D21A70"/>
    <w:multiLevelType w:val="hybridMultilevel"/>
    <w:tmpl w:val="0A5CDEF0"/>
    <w:lvl w:ilvl="0" w:tplc="042C6FD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2951BB"/>
    <w:multiLevelType w:val="hybridMultilevel"/>
    <w:tmpl w:val="53D21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691"/>
    <w:rsid w:val="0003430A"/>
    <w:rsid w:val="00061F47"/>
    <w:rsid w:val="000945BE"/>
    <w:rsid w:val="000B75C8"/>
    <w:rsid w:val="000C74CB"/>
    <w:rsid w:val="001323FB"/>
    <w:rsid w:val="00184C27"/>
    <w:rsid w:val="001D1071"/>
    <w:rsid w:val="001E4E5D"/>
    <w:rsid w:val="001E5CE7"/>
    <w:rsid w:val="002054D8"/>
    <w:rsid w:val="00227FB6"/>
    <w:rsid w:val="00230A59"/>
    <w:rsid w:val="00252BBB"/>
    <w:rsid w:val="00277094"/>
    <w:rsid w:val="002F3A29"/>
    <w:rsid w:val="00326681"/>
    <w:rsid w:val="0038689A"/>
    <w:rsid w:val="003A57DD"/>
    <w:rsid w:val="003B3BD9"/>
    <w:rsid w:val="003B3CBD"/>
    <w:rsid w:val="003C101B"/>
    <w:rsid w:val="003C6D13"/>
    <w:rsid w:val="00433E26"/>
    <w:rsid w:val="00441ED9"/>
    <w:rsid w:val="00485B2C"/>
    <w:rsid w:val="004876F3"/>
    <w:rsid w:val="004B5721"/>
    <w:rsid w:val="004E6133"/>
    <w:rsid w:val="004F2D55"/>
    <w:rsid w:val="00503AFA"/>
    <w:rsid w:val="00525AE6"/>
    <w:rsid w:val="005353D8"/>
    <w:rsid w:val="00554456"/>
    <w:rsid w:val="00557296"/>
    <w:rsid w:val="005720CE"/>
    <w:rsid w:val="005848A9"/>
    <w:rsid w:val="0059716B"/>
    <w:rsid w:val="0062156A"/>
    <w:rsid w:val="00631BD0"/>
    <w:rsid w:val="0065650B"/>
    <w:rsid w:val="0067457B"/>
    <w:rsid w:val="006C42E1"/>
    <w:rsid w:val="006D5618"/>
    <w:rsid w:val="006E0830"/>
    <w:rsid w:val="00710727"/>
    <w:rsid w:val="00724D74"/>
    <w:rsid w:val="00743233"/>
    <w:rsid w:val="0075313E"/>
    <w:rsid w:val="00780FD0"/>
    <w:rsid w:val="007957A4"/>
    <w:rsid w:val="007B5C83"/>
    <w:rsid w:val="007F2847"/>
    <w:rsid w:val="00804231"/>
    <w:rsid w:val="00825250"/>
    <w:rsid w:val="00827C26"/>
    <w:rsid w:val="008301F2"/>
    <w:rsid w:val="008339BE"/>
    <w:rsid w:val="0085431E"/>
    <w:rsid w:val="00856E4F"/>
    <w:rsid w:val="008733B8"/>
    <w:rsid w:val="00874C68"/>
    <w:rsid w:val="00880928"/>
    <w:rsid w:val="008A29EC"/>
    <w:rsid w:val="008D73AE"/>
    <w:rsid w:val="008E227E"/>
    <w:rsid w:val="008F635A"/>
    <w:rsid w:val="0091434E"/>
    <w:rsid w:val="00922C0C"/>
    <w:rsid w:val="009353DA"/>
    <w:rsid w:val="0095261E"/>
    <w:rsid w:val="00986566"/>
    <w:rsid w:val="00991D4C"/>
    <w:rsid w:val="009A56D5"/>
    <w:rsid w:val="009F0DA0"/>
    <w:rsid w:val="00A1220E"/>
    <w:rsid w:val="00A17642"/>
    <w:rsid w:val="00A24018"/>
    <w:rsid w:val="00A2622A"/>
    <w:rsid w:val="00A55798"/>
    <w:rsid w:val="00AC29C5"/>
    <w:rsid w:val="00AD2BE8"/>
    <w:rsid w:val="00AF44DE"/>
    <w:rsid w:val="00B10EEC"/>
    <w:rsid w:val="00B277BC"/>
    <w:rsid w:val="00B4253A"/>
    <w:rsid w:val="00B62A71"/>
    <w:rsid w:val="00B87641"/>
    <w:rsid w:val="00B92D34"/>
    <w:rsid w:val="00C25303"/>
    <w:rsid w:val="00C26C0D"/>
    <w:rsid w:val="00C27B17"/>
    <w:rsid w:val="00C34EAC"/>
    <w:rsid w:val="00C727A9"/>
    <w:rsid w:val="00CD22B2"/>
    <w:rsid w:val="00CF745E"/>
    <w:rsid w:val="00D07676"/>
    <w:rsid w:val="00D11C0E"/>
    <w:rsid w:val="00D246A5"/>
    <w:rsid w:val="00D45086"/>
    <w:rsid w:val="00D47656"/>
    <w:rsid w:val="00D54557"/>
    <w:rsid w:val="00D721A0"/>
    <w:rsid w:val="00D95B11"/>
    <w:rsid w:val="00DA105A"/>
    <w:rsid w:val="00DB6820"/>
    <w:rsid w:val="00DC4FDD"/>
    <w:rsid w:val="00DE15E5"/>
    <w:rsid w:val="00DF1D73"/>
    <w:rsid w:val="00DF7622"/>
    <w:rsid w:val="00E12D9F"/>
    <w:rsid w:val="00E26C2F"/>
    <w:rsid w:val="00E40F90"/>
    <w:rsid w:val="00E766D3"/>
    <w:rsid w:val="00E87515"/>
    <w:rsid w:val="00EB50AD"/>
    <w:rsid w:val="00EB6EBE"/>
    <w:rsid w:val="00EC4B9D"/>
    <w:rsid w:val="00EC7E50"/>
    <w:rsid w:val="00ED45A5"/>
    <w:rsid w:val="00F00691"/>
    <w:rsid w:val="00F35F7C"/>
    <w:rsid w:val="00F534ED"/>
    <w:rsid w:val="00F55E88"/>
    <w:rsid w:val="00F619E8"/>
    <w:rsid w:val="00F72685"/>
    <w:rsid w:val="00FB24C5"/>
    <w:rsid w:val="00FB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91"/>
  </w:style>
  <w:style w:type="paragraph" w:styleId="Footer">
    <w:name w:val="footer"/>
    <w:basedOn w:val="Normal"/>
    <w:link w:val="FooterChar"/>
    <w:uiPriority w:val="99"/>
    <w:unhideWhenUsed/>
    <w:rsid w:val="00F0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91"/>
  </w:style>
  <w:style w:type="table" w:styleId="TableGrid">
    <w:name w:val="Table Grid"/>
    <w:basedOn w:val="TableNormal"/>
    <w:uiPriority w:val="59"/>
    <w:rsid w:val="00F0069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0691"/>
    <w:rPr>
      <w:color w:val="0000FF" w:themeColor="hyperlink"/>
      <w:u w:val="single"/>
    </w:rPr>
  </w:style>
  <w:style w:type="paragraph" w:styleId="ListParagraph">
    <w:name w:val="List Paragraph"/>
    <w:aliases w:val="BAB"/>
    <w:basedOn w:val="Normal"/>
    <w:link w:val="ListParagraphChar"/>
    <w:uiPriority w:val="34"/>
    <w:qFormat/>
    <w:rsid w:val="00F0069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AB Char"/>
    <w:basedOn w:val="DefaultParagraphFont"/>
    <w:link w:val="ListParagraph"/>
    <w:uiPriority w:val="34"/>
    <w:locked/>
    <w:rsid w:val="00F0069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6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91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727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C727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fault">
    <w:name w:val="Default"/>
    <w:rsid w:val="00631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7641"/>
    <w:pPr>
      <w:spacing w:line="240" w:lineRule="auto"/>
      <w:jc w:val="both"/>
    </w:pPr>
    <w:rPr>
      <w:rFonts w:ascii="Arial Narrow" w:hAnsi="Arial Narrow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91"/>
  </w:style>
  <w:style w:type="paragraph" w:styleId="Footer">
    <w:name w:val="footer"/>
    <w:basedOn w:val="Normal"/>
    <w:link w:val="FooterChar"/>
    <w:uiPriority w:val="99"/>
    <w:unhideWhenUsed/>
    <w:rsid w:val="00F0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91"/>
  </w:style>
  <w:style w:type="table" w:styleId="TableGrid">
    <w:name w:val="Table Grid"/>
    <w:basedOn w:val="TableNormal"/>
    <w:uiPriority w:val="59"/>
    <w:rsid w:val="00F0069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0691"/>
    <w:rPr>
      <w:color w:val="0000FF" w:themeColor="hyperlink"/>
      <w:u w:val="single"/>
    </w:rPr>
  </w:style>
  <w:style w:type="paragraph" w:styleId="ListParagraph">
    <w:name w:val="List Paragraph"/>
    <w:aliases w:val="BAB"/>
    <w:basedOn w:val="Normal"/>
    <w:link w:val="ListParagraphChar"/>
    <w:uiPriority w:val="34"/>
    <w:qFormat/>
    <w:rsid w:val="00F0069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AB Char"/>
    <w:basedOn w:val="DefaultParagraphFont"/>
    <w:link w:val="ListParagraph"/>
    <w:uiPriority w:val="34"/>
    <w:locked/>
    <w:rsid w:val="00F0069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6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91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727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C727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fault">
    <w:name w:val="Default"/>
    <w:rsid w:val="00631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7641"/>
    <w:pPr>
      <w:spacing w:line="240" w:lineRule="auto"/>
      <w:jc w:val="both"/>
    </w:pPr>
    <w:rPr>
      <w:rFonts w:ascii="Arial Narrow" w:hAnsi="Arial Narrow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61E1-49B2-4678-BAAA-F540E35B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Shoffan</dc:creator>
  <cp:lastModifiedBy>Windows User</cp:lastModifiedBy>
  <cp:revision>24</cp:revision>
  <dcterms:created xsi:type="dcterms:W3CDTF">2015-11-07T03:18:00Z</dcterms:created>
  <dcterms:modified xsi:type="dcterms:W3CDTF">2017-11-29T03:19:00Z</dcterms:modified>
</cp:coreProperties>
</file>