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91" w:rsidRDefault="00366991" w:rsidP="0036699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KESEJAHTERAAN PSIKO</w:t>
      </w:r>
      <w:bookmarkStart w:id="0" w:name="_GoBack"/>
      <w:bookmarkEnd w:id="0"/>
      <w:r>
        <w:rPr>
          <w:rFonts w:ascii="Arial" w:hAnsi="Arial" w:cs="Arial"/>
          <w:b/>
        </w:rPr>
        <w:t>LOGIS PADA NELAYAN LOBSTER</w:t>
      </w:r>
    </w:p>
    <w:p w:rsidR="00366991" w:rsidRDefault="00366991" w:rsidP="0036699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PANTAI TIMANG GUNUNG KIDUL</w:t>
      </w:r>
    </w:p>
    <w:p w:rsidR="00366991" w:rsidRDefault="00366991" w:rsidP="00366991">
      <w:pPr>
        <w:spacing w:line="240" w:lineRule="auto"/>
        <w:jc w:val="center"/>
        <w:rPr>
          <w:rFonts w:ascii="Arial" w:hAnsi="Arial" w:cs="Arial"/>
          <w:b/>
        </w:rPr>
      </w:pPr>
    </w:p>
    <w:p w:rsidR="00366991" w:rsidRDefault="00366991" w:rsidP="0036699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Oleh:</w:t>
      </w:r>
    </w:p>
    <w:p w:rsidR="00366991" w:rsidRDefault="00366991" w:rsidP="00366991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Mayang</w:t>
      </w:r>
      <w:proofErr w:type="spellEnd"/>
      <w:r>
        <w:rPr>
          <w:rFonts w:ascii="Arial" w:hAnsi="Arial" w:cs="Arial"/>
        </w:rPr>
        <w:t xml:space="preserve"> Damayanti</w:t>
      </w:r>
    </w:p>
    <w:p w:rsidR="00366991" w:rsidRDefault="00366991" w:rsidP="0036699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NIM: 5131111002</w:t>
      </w:r>
    </w:p>
    <w:p w:rsidR="00366991" w:rsidRDefault="00366991" w:rsidP="00366991">
      <w:pPr>
        <w:spacing w:line="240" w:lineRule="auto"/>
        <w:jc w:val="center"/>
        <w:rPr>
          <w:rFonts w:ascii="Arial" w:hAnsi="Arial" w:cs="Arial"/>
        </w:rPr>
      </w:pPr>
    </w:p>
    <w:p w:rsidR="00366991" w:rsidRDefault="00366991" w:rsidP="0036699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</w:t>
      </w:r>
    </w:p>
    <w:p w:rsidR="00366991" w:rsidRDefault="00366991" w:rsidP="00366991">
      <w:pPr>
        <w:spacing w:line="240" w:lineRule="auto"/>
        <w:jc w:val="center"/>
        <w:rPr>
          <w:rFonts w:ascii="Arial" w:hAnsi="Arial" w:cs="Arial"/>
          <w:b/>
        </w:rPr>
      </w:pPr>
    </w:p>
    <w:p w:rsidR="00366991" w:rsidRDefault="00366991" w:rsidP="00366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Indonesia </w:t>
      </w:r>
      <w:proofErr w:type="spellStart"/>
      <w:r>
        <w:rPr>
          <w:rFonts w:ascii="Arial" w:hAnsi="Arial" w:cs="Arial"/>
        </w:rPr>
        <w:t>dikenal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maritim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perairan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sekitar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nelayan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Nelayan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seseorang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pencahariannya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bergantung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pembudidayaan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nelayan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</w:t>
      </w:r>
      <w:proofErr w:type="spellEnd"/>
      <w:r>
        <w:rPr>
          <w:rFonts w:ascii="Arial" w:hAnsi="Arial" w:cs="Arial"/>
          <w:lang w:val="id-ID"/>
        </w:rPr>
        <w:t>ogi</w:t>
      </w:r>
      <w:proofErr w:type="spellStart"/>
      <w:r>
        <w:rPr>
          <w:rFonts w:ascii="Arial" w:hAnsi="Arial" w:cs="Arial"/>
        </w:rPr>
        <w:t>snya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nelayan</w:t>
      </w:r>
      <w:proofErr w:type="spellEnd"/>
      <w:r>
        <w:rPr>
          <w:rFonts w:ascii="Arial" w:hAnsi="Arial" w:cs="Arial"/>
        </w:rPr>
        <w:t xml:space="preserve"> lobster di </w:t>
      </w:r>
      <w:proofErr w:type="spellStart"/>
      <w:r>
        <w:rPr>
          <w:rFonts w:ascii="Arial" w:hAnsi="Arial" w:cs="Arial"/>
        </w:rPr>
        <w:t>pantai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nelayan</w:t>
      </w:r>
      <w:proofErr w:type="spellEnd"/>
      <w:r>
        <w:rPr>
          <w:rFonts w:ascii="Arial" w:hAnsi="Arial" w:cs="Arial"/>
        </w:rPr>
        <w:t xml:space="preserve"> lobster di </w:t>
      </w:r>
      <w:proofErr w:type="spellStart"/>
      <w:r>
        <w:rPr>
          <w:rFonts w:ascii="Arial" w:hAnsi="Arial" w:cs="Arial"/>
        </w:rPr>
        <w:t>pantai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Kidul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berusia</w:t>
      </w:r>
      <w:proofErr w:type="spellEnd"/>
      <w:r>
        <w:rPr>
          <w:rFonts w:ascii="Arial" w:hAnsi="Arial" w:cs="Arial"/>
        </w:rPr>
        <w:t xml:space="preserve"> 40-60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pengumpulan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wawancara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dilengkapi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pedoman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  <w:lang w:val="id-ID"/>
        </w:rPr>
        <w:t xml:space="preserve">.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dimensi-dimensi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dikemukakan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Ryff</w:t>
      </w:r>
      <w:proofErr w:type="spellEnd"/>
      <w:r>
        <w:rPr>
          <w:rFonts w:ascii="Arial" w:hAnsi="Arial" w:cs="Arial"/>
        </w:rPr>
        <w:t xml:space="preserve"> (1995)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penerimaan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self-acceptance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orang lain (</w:t>
      </w:r>
      <w:r>
        <w:rPr>
          <w:rFonts w:ascii="Arial" w:hAnsi="Arial" w:cs="Arial"/>
          <w:i/>
        </w:rPr>
        <w:t>positive relations with others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otonomi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autonomy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penguasaan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environmental mastery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purpose in life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pribadi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personal growth</w:t>
      </w:r>
      <w:r>
        <w:rPr>
          <w:rFonts w:ascii="Arial" w:hAnsi="Arial" w:cs="Arial"/>
        </w:rPr>
        <w:t>).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dewasa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tumbuh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timur</w:t>
      </w:r>
      <w:proofErr w:type="spellEnd"/>
      <w:r>
        <w:rPr>
          <w:rFonts w:ascii="Arial" w:hAnsi="Arial" w:cs="Arial"/>
        </w:rPr>
        <w:t>.</w:t>
      </w:r>
    </w:p>
    <w:p w:rsidR="00366991" w:rsidRDefault="00366991" w:rsidP="003669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Kata </w:t>
      </w:r>
      <w:proofErr w:type="spellStart"/>
      <w:proofErr w:type="gramStart"/>
      <w:r>
        <w:rPr>
          <w:rFonts w:ascii="Arial" w:hAnsi="Arial" w:cs="Arial"/>
          <w:b/>
        </w:rPr>
        <w:t>Kunci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Nelayan</w:t>
      </w:r>
      <w:proofErr w:type="spellEnd"/>
      <w:r>
        <w:rPr>
          <w:rFonts w:ascii="Arial" w:hAnsi="Arial" w:cs="Arial"/>
        </w:rPr>
        <w:t xml:space="preserve"> Lobster, Pantai </w:t>
      </w:r>
      <w:proofErr w:type="spellStart"/>
      <w:r>
        <w:rPr>
          <w:rFonts w:ascii="Arial" w:hAnsi="Arial" w:cs="Arial"/>
        </w:rPr>
        <w:t>Timang</w:t>
      </w:r>
      <w:proofErr w:type="spellEnd"/>
      <w:r>
        <w:rPr>
          <w:rFonts w:ascii="Arial" w:hAnsi="Arial" w:cs="Arial"/>
        </w:rPr>
        <w:t>.</w:t>
      </w:r>
    </w:p>
    <w:p w:rsidR="00366991" w:rsidRDefault="00366991" w:rsidP="00366991">
      <w:pPr>
        <w:tabs>
          <w:tab w:val="right" w:leader="dot" w:pos="6521"/>
          <w:tab w:val="left" w:pos="7088"/>
        </w:tabs>
        <w:rPr>
          <w:rFonts w:ascii="Arial" w:hAnsi="Arial" w:cs="Arial"/>
        </w:rPr>
      </w:pPr>
    </w:p>
    <w:p w:rsidR="00366991" w:rsidRPr="00366991" w:rsidRDefault="00366991" w:rsidP="00366991">
      <w:pPr>
        <w:spacing w:line="480" w:lineRule="auto"/>
        <w:jc w:val="both"/>
        <w:rPr>
          <w:rFonts w:ascii="Arial" w:hAnsi="Arial" w:cs="Arial"/>
        </w:rPr>
      </w:pPr>
    </w:p>
    <w:sectPr w:rsidR="00366991" w:rsidRPr="00366991" w:rsidSect="0036699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91"/>
    <w:rsid w:val="003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93CA-A87D-4320-8605-4FF4BA9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99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hestymaharani12@gmail.com</dc:creator>
  <cp:keywords/>
  <dc:description/>
  <cp:lastModifiedBy>hestymaharani12@gmail.com</cp:lastModifiedBy>
  <cp:revision>1</cp:revision>
  <dcterms:created xsi:type="dcterms:W3CDTF">2018-01-30T10:56:00Z</dcterms:created>
  <dcterms:modified xsi:type="dcterms:W3CDTF">2018-01-30T10:57:00Z</dcterms:modified>
</cp:coreProperties>
</file>